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F357C" w14:textId="77777777" w:rsidR="0025237D" w:rsidRPr="00842DDC" w:rsidRDefault="0025237D" w:rsidP="0025237D">
      <w:pPr>
        <w:pStyle w:val="Body1"/>
        <w:spacing w:after="0"/>
        <w:ind w:firstLine="0"/>
        <w:jc w:val="center"/>
        <w:rPr>
          <w:rFonts w:asciiTheme="majorHAnsi" w:hAnsiTheme="majorHAnsi"/>
          <w:b/>
          <w:sz w:val="24"/>
          <w:szCs w:val="24"/>
        </w:rPr>
      </w:pPr>
      <w:r w:rsidRPr="00842DDC">
        <w:rPr>
          <w:rFonts w:asciiTheme="majorHAnsi" w:eastAsia="Helvetica" w:hAnsiTheme="majorHAnsi"/>
          <w:b/>
          <w:sz w:val="24"/>
          <w:szCs w:val="24"/>
        </w:rPr>
        <w:t xml:space="preserve">Meeting #1 Academic Policies and Personnel Committee </w:t>
      </w:r>
      <w:r w:rsidR="007A32F6" w:rsidRPr="00842DDC">
        <w:rPr>
          <w:rFonts w:asciiTheme="majorHAnsi" w:eastAsia="Helvetica" w:hAnsiTheme="majorHAnsi"/>
          <w:b/>
          <w:sz w:val="24"/>
          <w:szCs w:val="24"/>
        </w:rPr>
        <w:t>(2014-2015)</w:t>
      </w:r>
    </w:p>
    <w:p w14:paraId="6A5C0AF2" w14:textId="5D1AE8D8" w:rsidR="00EB4CF6" w:rsidRPr="00EB4CF6" w:rsidRDefault="00EB4CF6" w:rsidP="00EB4CF6">
      <w:pPr>
        <w:pStyle w:val="Body1"/>
        <w:spacing w:after="0" w:line="240" w:lineRule="auto"/>
        <w:ind w:firstLine="0"/>
        <w:jc w:val="center"/>
        <w:rPr>
          <w:rFonts w:asciiTheme="majorHAnsi" w:eastAsia="Helvetica" w:hAnsiTheme="majorHAnsi"/>
          <w:color w:val="auto"/>
          <w:sz w:val="24"/>
          <w:szCs w:val="24"/>
        </w:rPr>
      </w:pPr>
      <w:r w:rsidRPr="00EB4CF6">
        <w:rPr>
          <w:rFonts w:asciiTheme="majorHAnsi" w:eastAsia="Helvetica" w:hAnsiTheme="majorHAnsi"/>
          <w:color w:val="auto"/>
          <w:sz w:val="24"/>
          <w:szCs w:val="24"/>
        </w:rPr>
        <w:t>Thursday</w:t>
      </w:r>
      <w:r w:rsidR="00FC48D2">
        <w:rPr>
          <w:rFonts w:asciiTheme="majorHAnsi" w:eastAsia="Helvetica" w:hAnsiTheme="majorHAnsi"/>
          <w:color w:val="auto"/>
          <w:sz w:val="24"/>
          <w:szCs w:val="24"/>
        </w:rPr>
        <w:t>,</w:t>
      </w:r>
      <w:r w:rsidRPr="00EB4CF6">
        <w:rPr>
          <w:rFonts w:asciiTheme="majorHAnsi" w:eastAsia="Helvetica" w:hAnsiTheme="majorHAnsi"/>
          <w:color w:val="auto"/>
          <w:sz w:val="24"/>
          <w:szCs w:val="24"/>
        </w:rPr>
        <w:t xml:space="preserve"> August 28, 2014 (9:30-11:00)</w:t>
      </w:r>
    </w:p>
    <w:p w14:paraId="0A387DAC" w14:textId="77777777" w:rsidR="00C565FC" w:rsidRPr="00842DDC" w:rsidRDefault="007A32F6" w:rsidP="007A32F6">
      <w:pPr>
        <w:pStyle w:val="Body1"/>
        <w:spacing w:after="0" w:line="240" w:lineRule="auto"/>
        <w:ind w:firstLine="0"/>
        <w:jc w:val="center"/>
        <w:rPr>
          <w:rFonts w:asciiTheme="majorHAnsi" w:hAnsiTheme="majorHAnsi"/>
          <w:color w:val="auto"/>
          <w:sz w:val="24"/>
          <w:szCs w:val="24"/>
        </w:rPr>
      </w:pPr>
      <w:r w:rsidRPr="00842DDC">
        <w:rPr>
          <w:rFonts w:asciiTheme="majorHAnsi" w:hAnsiTheme="majorHAnsi"/>
          <w:color w:val="auto"/>
          <w:sz w:val="24"/>
          <w:szCs w:val="24"/>
        </w:rPr>
        <w:t>MMC</w:t>
      </w:r>
      <w:proofErr w:type="gramStart"/>
      <w:r w:rsidRPr="00842DDC">
        <w:rPr>
          <w:rFonts w:asciiTheme="majorHAnsi" w:hAnsiTheme="majorHAnsi"/>
          <w:color w:val="auto"/>
          <w:sz w:val="24"/>
          <w:szCs w:val="24"/>
        </w:rPr>
        <w:t>:</w:t>
      </w:r>
      <w:r w:rsidR="00CA6DDD" w:rsidRPr="00842DDC">
        <w:rPr>
          <w:rFonts w:asciiTheme="majorHAnsi" w:hAnsiTheme="majorHAnsi"/>
          <w:color w:val="auto"/>
          <w:sz w:val="24"/>
          <w:szCs w:val="24"/>
        </w:rPr>
        <w:t>DM</w:t>
      </w:r>
      <w:proofErr w:type="gramEnd"/>
      <w:r w:rsidR="00CA6DDD" w:rsidRPr="00842DDC">
        <w:rPr>
          <w:rFonts w:asciiTheme="majorHAnsi" w:hAnsiTheme="majorHAnsi"/>
          <w:color w:val="auto"/>
          <w:sz w:val="24"/>
          <w:szCs w:val="24"/>
        </w:rPr>
        <w:t xml:space="preserve"> 457</w:t>
      </w:r>
      <w:r w:rsidR="0025237D" w:rsidRPr="00842DDC">
        <w:rPr>
          <w:rFonts w:asciiTheme="majorHAnsi" w:hAnsiTheme="majorHAnsi"/>
          <w:color w:val="auto"/>
          <w:sz w:val="24"/>
          <w:szCs w:val="24"/>
        </w:rPr>
        <w:t xml:space="preserve"> &amp; </w:t>
      </w:r>
      <w:r w:rsidR="00AF767C" w:rsidRPr="00842DDC">
        <w:rPr>
          <w:rFonts w:asciiTheme="majorHAnsi" w:hAnsiTheme="majorHAnsi"/>
          <w:color w:val="auto"/>
          <w:sz w:val="24"/>
          <w:szCs w:val="24"/>
        </w:rPr>
        <w:t>BBC: ACI 319</w:t>
      </w:r>
    </w:p>
    <w:p w14:paraId="1039072B" w14:textId="4A61C2E5" w:rsidR="0025237D" w:rsidRPr="00842DDC" w:rsidRDefault="00AF767C" w:rsidP="0025237D">
      <w:pPr>
        <w:pStyle w:val="Body1"/>
        <w:spacing w:after="0"/>
        <w:ind w:firstLine="0"/>
        <w:jc w:val="center"/>
        <w:rPr>
          <w:rFonts w:asciiTheme="majorHAnsi" w:eastAsia="Helvetica" w:hAnsiTheme="majorHAnsi"/>
          <w:i/>
          <w:sz w:val="24"/>
          <w:szCs w:val="24"/>
        </w:rPr>
      </w:pPr>
      <w:r w:rsidRPr="00842DDC">
        <w:rPr>
          <w:rFonts w:asciiTheme="majorHAnsi" w:eastAsia="Times New Roman" w:hAnsiTheme="majorHAnsi"/>
          <w:b/>
          <w:i/>
          <w:sz w:val="24"/>
          <w:szCs w:val="24"/>
        </w:rPr>
        <w:t>MINUTES</w:t>
      </w:r>
    </w:p>
    <w:p w14:paraId="76D4C453" w14:textId="543C4006" w:rsidR="0025237D" w:rsidRPr="00842DDC" w:rsidRDefault="00AF767C" w:rsidP="00801A86">
      <w:pPr>
        <w:pStyle w:val="ListParagraph"/>
        <w:spacing w:after="0" w:line="240" w:lineRule="auto"/>
        <w:rPr>
          <w:rFonts w:asciiTheme="majorHAnsi" w:hAnsiTheme="majorHAnsi"/>
          <w:sz w:val="24"/>
          <w:szCs w:val="24"/>
        </w:rPr>
      </w:pPr>
      <w:r w:rsidRPr="00842DDC">
        <w:rPr>
          <w:rFonts w:asciiTheme="majorHAnsi" w:eastAsia="Helvetica" w:hAnsiTheme="majorHAnsi"/>
          <w:b/>
          <w:sz w:val="24"/>
          <w:szCs w:val="24"/>
        </w:rPr>
        <w:t>Members present:</w:t>
      </w:r>
      <w:r w:rsidRPr="00842DDC">
        <w:rPr>
          <w:rFonts w:asciiTheme="majorHAnsi" w:hAnsiTheme="majorHAnsi"/>
          <w:b/>
          <w:sz w:val="24"/>
          <w:szCs w:val="24"/>
        </w:rPr>
        <w:t xml:space="preserve"> </w:t>
      </w:r>
      <w:r w:rsidRPr="00842DDC">
        <w:rPr>
          <w:rFonts w:asciiTheme="majorHAnsi" w:hAnsiTheme="majorHAnsi"/>
          <w:sz w:val="24"/>
          <w:szCs w:val="24"/>
        </w:rPr>
        <w:t xml:space="preserve">Valerie George (Chair, Public Health), Adis Beesting (Secretary, Library), Sharon Simon (CHNS), Clifford Perry (Business), Howard Wasserman (Law), </w:t>
      </w:r>
      <w:r w:rsidR="00801A86" w:rsidRPr="00842DDC">
        <w:rPr>
          <w:rFonts w:asciiTheme="majorHAnsi" w:hAnsiTheme="majorHAnsi"/>
          <w:sz w:val="24"/>
          <w:szCs w:val="24"/>
        </w:rPr>
        <w:t>Oren Maxwell (A&amp;S), Ellen Cohn (A &amp; S)</w:t>
      </w:r>
      <w:r w:rsidR="008D2561" w:rsidRPr="00842DDC">
        <w:rPr>
          <w:rFonts w:asciiTheme="majorHAnsi" w:hAnsiTheme="majorHAnsi"/>
          <w:sz w:val="24"/>
          <w:szCs w:val="24"/>
        </w:rPr>
        <w:t xml:space="preserve">, Fred </w:t>
      </w:r>
      <w:proofErr w:type="spellStart"/>
      <w:r w:rsidR="008D2561" w:rsidRPr="00842DDC">
        <w:rPr>
          <w:rFonts w:asciiTheme="majorHAnsi" w:hAnsiTheme="majorHAnsi"/>
          <w:sz w:val="24"/>
          <w:szCs w:val="24"/>
        </w:rPr>
        <w:t>Blevens</w:t>
      </w:r>
      <w:proofErr w:type="spellEnd"/>
      <w:r w:rsidR="008D2561" w:rsidRPr="00842DDC">
        <w:rPr>
          <w:rFonts w:asciiTheme="majorHAnsi" w:hAnsiTheme="majorHAnsi"/>
          <w:sz w:val="24"/>
          <w:szCs w:val="24"/>
        </w:rPr>
        <w:t>, ((Journalism)</w:t>
      </w:r>
    </w:p>
    <w:p w14:paraId="1A651716" w14:textId="77777777" w:rsidR="00AF767C" w:rsidRPr="00842DDC" w:rsidRDefault="00AF767C" w:rsidP="0025237D">
      <w:pPr>
        <w:pStyle w:val="Body1"/>
        <w:spacing w:after="0" w:line="240" w:lineRule="auto"/>
        <w:ind w:firstLine="0"/>
        <w:rPr>
          <w:rFonts w:asciiTheme="majorHAnsi" w:hAnsiTheme="majorHAnsi"/>
          <w:sz w:val="24"/>
          <w:szCs w:val="24"/>
        </w:rPr>
      </w:pPr>
    </w:p>
    <w:p w14:paraId="5B7C9DD6" w14:textId="3B8025C8" w:rsidR="0025237D" w:rsidRPr="00842DDC" w:rsidRDefault="0025237D" w:rsidP="0025237D">
      <w:pPr>
        <w:pStyle w:val="Body1"/>
        <w:ind w:firstLine="0"/>
        <w:rPr>
          <w:rFonts w:asciiTheme="majorHAnsi" w:hAnsiTheme="majorHAnsi"/>
          <w:sz w:val="24"/>
          <w:szCs w:val="24"/>
        </w:rPr>
      </w:pPr>
      <w:r w:rsidRPr="00842DDC">
        <w:rPr>
          <w:rFonts w:asciiTheme="majorHAnsi" w:eastAsia="Helvetica" w:hAnsiTheme="majorHAnsi"/>
          <w:sz w:val="24"/>
          <w:szCs w:val="24"/>
        </w:rPr>
        <w:t>1.</w:t>
      </w:r>
      <w:r w:rsidRPr="00842DDC">
        <w:rPr>
          <w:rFonts w:asciiTheme="majorHAnsi" w:eastAsia="Helvetica" w:hAnsiTheme="majorHAnsi"/>
          <w:sz w:val="24"/>
          <w:szCs w:val="24"/>
        </w:rPr>
        <w:tab/>
      </w:r>
      <w:r w:rsidR="00AF767C" w:rsidRPr="00842DDC">
        <w:rPr>
          <w:rFonts w:asciiTheme="majorHAnsi" w:eastAsia="Helvetica" w:hAnsiTheme="majorHAnsi"/>
          <w:sz w:val="24"/>
          <w:szCs w:val="24"/>
        </w:rPr>
        <w:t>Meeting was called to o</w:t>
      </w:r>
      <w:r w:rsidRPr="00842DDC">
        <w:rPr>
          <w:rFonts w:asciiTheme="majorHAnsi" w:eastAsia="Helvetica" w:hAnsiTheme="majorHAnsi"/>
          <w:sz w:val="24"/>
          <w:szCs w:val="24"/>
        </w:rPr>
        <w:t>rder</w:t>
      </w:r>
      <w:r w:rsidR="00AF767C" w:rsidRPr="00842DDC">
        <w:rPr>
          <w:rFonts w:asciiTheme="majorHAnsi" w:eastAsia="Helvetica" w:hAnsiTheme="majorHAnsi"/>
          <w:sz w:val="24"/>
          <w:szCs w:val="24"/>
        </w:rPr>
        <w:t xml:space="preserve"> at 9:35 a.m.</w:t>
      </w:r>
    </w:p>
    <w:p w14:paraId="56BFF3FB" w14:textId="7CB42FB4" w:rsidR="0025237D" w:rsidRPr="00842DDC" w:rsidRDefault="0025237D" w:rsidP="0025237D">
      <w:pPr>
        <w:pStyle w:val="Body1"/>
        <w:ind w:firstLine="0"/>
        <w:rPr>
          <w:rFonts w:asciiTheme="majorHAnsi" w:eastAsia="Helvetica" w:hAnsiTheme="majorHAnsi"/>
          <w:color w:val="auto"/>
          <w:sz w:val="24"/>
          <w:szCs w:val="24"/>
        </w:rPr>
      </w:pPr>
      <w:r w:rsidRPr="00842DDC">
        <w:rPr>
          <w:rFonts w:asciiTheme="majorHAnsi" w:eastAsia="Helvetica" w:hAnsiTheme="majorHAnsi"/>
          <w:sz w:val="24"/>
          <w:szCs w:val="24"/>
        </w:rPr>
        <w:t>2.</w:t>
      </w:r>
      <w:r w:rsidRPr="00842DDC">
        <w:rPr>
          <w:rFonts w:asciiTheme="majorHAnsi" w:eastAsia="Helvetica" w:hAnsiTheme="majorHAnsi"/>
          <w:sz w:val="24"/>
          <w:szCs w:val="24"/>
        </w:rPr>
        <w:tab/>
      </w:r>
      <w:r w:rsidR="00AF767C" w:rsidRPr="00842DDC">
        <w:rPr>
          <w:rFonts w:asciiTheme="majorHAnsi" w:eastAsia="Helvetica" w:hAnsiTheme="majorHAnsi"/>
          <w:color w:val="auto"/>
          <w:sz w:val="24"/>
          <w:szCs w:val="24"/>
        </w:rPr>
        <w:t>The agenda was approved with</w:t>
      </w:r>
      <w:r w:rsidR="00801A86" w:rsidRPr="00842DDC">
        <w:rPr>
          <w:rFonts w:asciiTheme="majorHAnsi" w:eastAsia="Helvetica" w:hAnsiTheme="majorHAnsi"/>
          <w:color w:val="auto"/>
          <w:sz w:val="24"/>
          <w:szCs w:val="24"/>
        </w:rPr>
        <w:t xml:space="preserve"> the following </w:t>
      </w:r>
      <w:r w:rsidR="00AF767C" w:rsidRPr="00842DDC">
        <w:rPr>
          <w:rFonts w:asciiTheme="majorHAnsi" w:eastAsia="Helvetica" w:hAnsiTheme="majorHAnsi"/>
          <w:color w:val="auto"/>
          <w:sz w:val="24"/>
          <w:szCs w:val="24"/>
        </w:rPr>
        <w:t>addition</w:t>
      </w:r>
      <w:r w:rsidR="00801A86" w:rsidRPr="00842DDC">
        <w:rPr>
          <w:rFonts w:asciiTheme="majorHAnsi" w:eastAsia="Helvetica" w:hAnsiTheme="majorHAnsi"/>
          <w:color w:val="auto"/>
          <w:sz w:val="24"/>
          <w:szCs w:val="24"/>
        </w:rPr>
        <w:t>:</w:t>
      </w:r>
    </w:p>
    <w:p w14:paraId="2ACDCCAD" w14:textId="4BFE32A6" w:rsidR="00801A86" w:rsidRPr="00842DDC" w:rsidRDefault="00801A86" w:rsidP="00801A86">
      <w:pPr>
        <w:pStyle w:val="Body1"/>
        <w:numPr>
          <w:ilvl w:val="0"/>
          <w:numId w:val="3"/>
        </w:numPr>
        <w:rPr>
          <w:rFonts w:asciiTheme="majorHAnsi" w:eastAsia="Helvetica" w:hAnsiTheme="majorHAnsi"/>
          <w:sz w:val="24"/>
          <w:szCs w:val="24"/>
        </w:rPr>
      </w:pPr>
      <w:r w:rsidRPr="00842DDC">
        <w:rPr>
          <w:rFonts w:asciiTheme="majorHAnsi" w:eastAsia="Helvetica" w:hAnsiTheme="majorHAnsi"/>
          <w:color w:val="auto"/>
          <w:sz w:val="24"/>
          <w:szCs w:val="24"/>
        </w:rPr>
        <w:t>Procedures for faculty/staff office changes</w:t>
      </w:r>
    </w:p>
    <w:p w14:paraId="1CFFCAD6" w14:textId="37EE9E0A" w:rsidR="0025237D" w:rsidRPr="00842DDC" w:rsidRDefault="0025237D" w:rsidP="0025237D">
      <w:pPr>
        <w:pStyle w:val="Body1"/>
        <w:ind w:firstLine="0"/>
        <w:rPr>
          <w:rFonts w:asciiTheme="majorHAnsi" w:eastAsia="Helvetica" w:hAnsiTheme="majorHAnsi"/>
          <w:sz w:val="24"/>
          <w:szCs w:val="24"/>
        </w:rPr>
      </w:pPr>
      <w:r w:rsidRPr="00842DDC">
        <w:rPr>
          <w:rFonts w:asciiTheme="majorHAnsi" w:eastAsia="Helvetica" w:hAnsiTheme="majorHAnsi"/>
          <w:sz w:val="24"/>
          <w:szCs w:val="24"/>
        </w:rPr>
        <w:t xml:space="preserve">3. </w:t>
      </w:r>
      <w:r w:rsidRPr="00842DDC">
        <w:rPr>
          <w:rFonts w:asciiTheme="majorHAnsi" w:eastAsia="Helvetica" w:hAnsiTheme="majorHAnsi"/>
          <w:sz w:val="24"/>
          <w:szCs w:val="24"/>
        </w:rPr>
        <w:tab/>
      </w:r>
      <w:r w:rsidR="00AF767C" w:rsidRPr="00842DDC">
        <w:rPr>
          <w:rFonts w:asciiTheme="majorHAnsi" w:eastAsia="Helvetica" w:hAnsiTheme="majorHAnsi"/>
          <w:color w:val="auto"/>
          <w:sz w:val="24"/>
          <w:szCs w:val="24"/>
        </w:rPr>
        <w:t>The minutes from the meeting on April 2 were approved without corrections</w:t>
      </w:r>
      <w:r w:rsidR="00801A86" w:rsidRPr="00842DDC">
        <w:rPr>
          <w:rFonts w:asciiTheme="majorHAnsi" w:eastAsia="Helvetica" w:hAnsiTheme="majorHAnsi"/>
          <w:color w:val="auto"/>
          <w:sz w:val="24"/>
          <w:szCs w:val="24"/>
        </w:rPr>
        <w:t>.</w:t>
      </w:r>
    </w:p>
    <w:p w14:paraId="1C1547BD" w14:textId="34B31E52" w:rsidR="0025237D" w:rsidRPr="00842DDC" w:rsidRDefault="0025237D" w:rsidP="0025237D">
      <w:pPr>
        <w:rPr>
          <w:rFonts w:asciiTheme="majorHAnsi" w:hAnsiTheme="majorHAnsi"/>
          <w:color w:val="000000"/>
        </w:rPr>
      </w:pPr>
      <w:r w:rsidRPr="00842DDC">
        <w:rPr>
          <w:rFonts w:asciiTheme="majorHAnsi" w:hAnsiTheme="majorHAnsi"/>
          <w:color w:val="000000"/>
        </w:rPr>
        <w:t xml:space="preserve">4. </w:t>
      </w:r>
      <w:r w:rsidRPr="00842DDC">
        <w:rPr>
          <w:rFonts w:asciiTheme="majorHAnsi" w:hAnsiTheme="majorHAnsi"/>
          <w:color w:val="000000"/>
        </w:rPr>
        <w:tab/>
        <w:t>Election of a committee chair for 201</w:t>
      </w:r>
      <w:r w:rsidR="00CE4DC3" w:rsidRPr="00842DDC">
        <w:rPr>
          <w:rFonts w:asciiTheme="majorHAnsi" w:hAnsiTheme="majorHAnsi"/>
          <w:color w:val="000000"/>
        </w:rPr>
        <w:t>4-2015</w:t>
      </w:r>
      <w:r w:rsidR="00801A86" w:rsidRPr="00842DDC">
        <w:rPr>
          <w:rFonts w:asciiTheme="majorHAnsi" w:hAnsiTheme="majorHAnsi"/>
          <w:color w:val="000000"/>
        </w:rPr>
        <w:t>.</w:t>
      </w:r>
    </w:p>
    <w:p w14:paraId="569F10BF" w14:textId="77777777" w:rsidR="00CE4DC3" w:rsidRPr="00842DDC" w:rsidRDefault="00CE4DC3" w:rsidP="0025237D">
      <w:pPr>
        <w:rPr>
          <w:rFonts w:asciiTheme="majorHAnsi" w:hAnsiTheme="majorHAnsi"/>
          <w:color w:val="000000"/>
        </w:rPr>
      </w:pPr>
    </w:p>
    <w:p w14:paraId="776DE8E3" w14:textId="118ED5AB" w:rsidR="0025237D" w:rsidRPr="00842DDC" w:rsidRDefault="00801A86" w:rsidP="0025237D">
      <w:pPr>
        <w:pStyle w:val="ListParagraph"/>
        <w:numPr>
          <w:ilvl w:val="0"/>
          <w:numId w:val="3"/>
        </w:numPr>
        <w:rPr>
          <w:rFonts w:asciiTheme="majorHAnsi" w:hAnsiTheme="majorHAnsi"/>
          <w:color w:val="000000"/>
          <w:sz w:val="24"/>
          <w:szCs w:val="24"/>
        </w:rPr>
      </w:pPr>
      <w:r w:rsidRPr="00842DDC">
        <w:rPr>
          <w:rFonts w:asciiTheme="majorHAnsi" w:hAnsiTheme="majorHAnsi"/>
          <w:color w:val="000000"/>
          <w:sz w:val="24"/>
          <w:szCs w:val="24"/>
        </w:rPr>
        <w:t>Valerie</w:t>
      </w:r>
      <w:r w:rsidR="008D2561" w:rsidRPr="00842DDC">
        <w:rPr>
          <w:rFonts w:asciiTheme="majorHAnsi" w:hAnsiTheme="majorHAnsi"/>
          <w:color w:val="000000"/>
          <w:sz w:val="24"/>
          <w:szCs w:val="24"/>
        </w:rPr>
        <w:t xml:space="preserve"> George will be able to chair for the </w:t>
      </w:r>
      <w:proofErr w:type="gramStart"/>
      <w:r w:rsidR="008D2561" w:rsidRPr="00842DDC">
        <w:rPr>
          <w:rFonts w:asciiTheme="majorHAnsi" w:hAnsiTheme="majorHAnsi"/>
          <w:color w:val="000000"/>
          <w:sz w:val="24"/>
          <w:szCs w:val="24"/>
        </w:rPr>
        <w:t>F</w:t>
      </w:r>
      <w:r w:rsidRPr="00842DDC">
        <w:rPr>
          <w:rFonts w:asciiTheme="majorHAnsi" w:hAnsiTheme="majorHAnsi"/>
          <w:color w:val="000000"/>
          <w:sz w:val="24"/>
          <w:szCs w:val="24"/>
        </w:rPr>
        <w:t>all</w:t>
      </w:r>
      <w:proofErr w:type="gramEnd"/>
      <w:r w:rsidRPr="00842DDC">
        <w:rPr>
          <w:rFonts w:asciiTheme="majorHAnsi" w:hAnsiTheme="majorHAnsi"/>
          <w:color w:val="000000"/>
          <w:sz w:val="24"/>
          <w:szCs w:val="24"/>
        </w:rPr>
        <w:t xml:space="preserve"> term. </w:t>
      </w:r>
      <w:r w:rsidR="00C565FC" w:rsidRPr="00842DDC">
        <w:rPr>
          <w:rFonts w:asciiTheme="majorHAnsi" w:hAnsiTheme="majorHAnsi"/>
          <w:color w:val="000000"/>
          <w:sz w:val="24"/>
          <w:szCs w:val="24"/>
        </w:rPr>
        <w:t xml:space="preserve">Valerie will be on sabbatical for the spring term. </w:t>
      </w:r>
      <w:r w:rsidR="008D2561" w:rsidRPr="00842DDC">
        <w:rPr>
          <w:rFonts w:asciiTheme="majorHAnsi" w:hAnsiTheme="majorHAnsi"/>
          <w:color w:val="000000"/>
          <w:sz w:val="24"/>
          <w:szCs w:val="24"/>
        </w:rPr>
        <w:t xml:space="preserve">Ben Baez is willing to chair the Committee during the </w:t>
      </w:r>
      <w:proofErr w:type="gramStart"/>
      <w:r w:rsidR="008D2561" w:rsidRPr="00842DDC">
        <w:rPr>
          <w:rFonts w:asciiTheme="majorHAnsi" w:hAnsiTheme="majorHAnsi"/>
          <w:color w:val="000000"/>
          <w:sz w:val="24"/>
          <w:szCs w:val="24"/>
        </w:rPr>
        <w:t>Spring</w:t>
      </w:r>
      <w:proofErr w:type="gramEnd"/>
      <w:r w:rsidR="008D2561" w:rsidRPr="00842DDC">
        <w:rPr>
          <w:rFonts w:asciiTheme="majorHAnsi" w:hAnsiTheme="majorHAnsi"/>
          <w:color w:val="000000"/>
          <w:sz w:val="24"/>
          <w:szCs w:val="24"/>
        </w:rPr>
        <w:t xml:space="preserve"> term.</w:t>
      </w:r>
      <w:r w:rsidR="00CE4DC3" w:rsidRPr="00842DDC">
        <w:rPr>
          <w:rFonts w:asciiTheme="majorHAnsi" w:hAnsiTheme="majorHAnsi"/>
          <w:color w:val="000000"/>
          <w:sz w:val="24"/>
          <w:szCs w:val="24"/>
        </w:rPr>
        <w:t xml:space="preserve"> </w:t>
      </w:r>
    </w:p>
    <w:p w14:paraId="29FD38A2" w14:textId="0BBC09EC" w:rsidR="00CE4DC3" w:rsidRPr="00842DDC" w:rsidRDefault="00CE4DC3" w:rsidP="0025237D">
      <w:pPr>
        <w:pStyle w:val="ListParagraph"/>
        <w:numPr>
          <w:ilvl w:val="0"/>
          <w:numId w:val="3"/>
        </w:numPr>
        <w:rPr>
          <w:rFonts w:asciiTheme="majorHAnsi" w:hAnsiTheme="majorHAnsi"/>
          <w:color w:val="000000"/>
          <w:sz w:val="24"/>
          <w:szCs w:val="24"/>
        </w:rPr>
      </w:pPr>
      <w:r w:rsidRPr="00842DDC">
        <w:rPr>
          <w:rFonts w:asciiTheme="majorHAnsi" w:hAnsiTheme="majorHAnsi"/>
          <w:color w:val="000000"/>
          <w:sz w:val="24"/>
          <w:szCs w:val="24"/>
        </w:rPr>
        <w:t xml:space="preserve">Formal Elections for the </w:t>
      </w:r>
      <w:proofErr w:type="gramStart"/>
      <w:r w:rsidRPr="00842DDC">
        <w:rPr>
          <w:rFonts w:asciiTheme="majorHAnsi" w:hAnsiTheme="majorHAnsi"/>
          <w:color w:val="000000"/>
          <w:sz w:val="24"/>
          <w:szCs w:val="24"/>
        </w:rPr>
        <w:t>Spring</w:t>
      </w:r>
      <w:proofErr w:type="gramEnd"/>
      <w:r w:rsidRPr="00842DDC">
        <w:rPr>
          <w:rFonts w:asciiTheme="majorHAnsi" w:hAnsiTheme="majorHAnsi"/>
          <w:color w:val="000000"/>
          <w:sz w:val="24"/>
          <w:szCs w:val="24"/>
        </w:rPr>
        <w:t xml:space="preserve"> term will be held at the October meeting.</w:t>
      </w:r>
    </w:p>
    <w:p w14:paraId="4E8C3464" w14:textId="070CDC53" w:rsidR="0025237D" w:rsidRPr="00842DDC" w:rsidRDefault="0025237D" w:rsidP="0025237D">
      <w:pPr>
        <w:rPr>
          <w:rFonts w:asciiTheme="majorHAnsi" w:hAnsiTheme="majorHAnsi"/>
          <w:color w:val="000000"/>
        </w:rPr>
      </w:pPr>
      <w:r w:rsidRPr="00842DDC">
        <w:rPr>
          <w:rFonts w:asciiTheme="majorHAnsi" w:hAnsiTheme="majorHAnsi"/>
          <w:color w:val="000000"/>
        </w:rPr>
        <w:t xml:space="preserve">5. </w:t>
      </w:r>
      <w:r w:rsidRPr="00842DDC">
        <w:rPr>
          <w:rFonts w:asciiTheme="majorHAnsi" w:hAnsiTheme="majorHAnsi"/>
          <w:color w:val="000000"/>
        </w:rPr>
        <w:tab/>
        <w:t>Determination of schedule and meeting times for the year</w:t>
      </w:r>
      <w:r w:rsidR="00801A86" w:rsidRPr="00842DDC">
        <w:rPr>
          <w:rFonts w:asciiTheme="majorHAnsi" w:hAnsiTheme="majorHAnsi"/>
          <w:color w:val="000000"/>
        </w:rPr>
        <w:t>.</w:t>
      </w:r>
    </w:p>
    <w:p w14:paraId="43861EF7" w14:textId="03F369A0" w:rsidR="008D2561" w:rsidRPr="00842DDC" w:rsidRDefault="008D2561" w:rsidP="0025237D">
      <w:pPr>
        <w:rPr>
          <w:rFonts w:asciiTheme="majorHAnsi" w:hAnsiTheme="majorHAnsi"/>
          <w:color w:val="000000"/>
        </w:rPr>
      </w:pPr>
    </w:p>
    <w:p w14:paraId="5831BC2D" w14:textId="232CFD5A" w:rsidR="00801A86" w:rsidRPr="00842DDC" w:rsidRDefault="00CE4DC3" w:rsidP="0025237D">
      <w:pPr>
        <w:rPr>
          <w:rFonts w:asciiTheme="majorHAnsi" w:hAnsiTheme="majorHAnsi"/>
          <w:color w:val="000000"/>
        </w:rPr>
      </w:pPr>
      <w:r w:rsidRPr="00842DDC">
        <w:rPr>
          <w:rFonts w:asciiTheme="majorHAnsi" w:hAnsiTheme="majorHAnsi"/>
          <w:color w:val="000000"/>
        </w:rPr>
        <w:t>For the fall term b</w:t>
      </w:r>
      <w:r w:rsidR="008D2561" w:rsidRPr="00842DDC">
        <w:rPr>
          <w:rFonts w:asciiTheme="majorHAnsi" w:hAnsiTheme="majorHAnsi"/>
          <w:color w:val="000000"/>
        </w:rPr>
        <w:t>eginning with October the Committee will meet on the first Thursday of the month at 9:00 a.m.  Dates as follows:</w:t>
      </w:r>
    </w:p>
    <w:p w14:paraId="2670FD19" w14:textId="77777777" w:rsidR="008D2561" w:rsidRPr="00842DDC" w:rsidRDefault="008D2561" w:rsidP="0025237D">
      <w:pPr>
        <w:rPr>
          <w:rFonts w:asciiTheme="majorHAnsi" w:hAnsiTheme="majorHAnsi"/>
          <w:color w:val="000000"/>
        </w:rPr>
      </w:pPr>
    </w:p>
    <w:p w14:paraId="57AA7688" w14:textId="2F56B510" w:rsidR="008D2561" w:rsidRPr="00842DDC" w:rsidRDefault="008D2561" w:rsidP="00CE4DC3">
      <w:pPr>
        <w:pStyle w:val="ListParagraph"/>
        <w:numPr>
          <w:ilvl w:val="0"/>
          <w:numId w:val="3"/>
        </w:numPr>
        <w:rPr>
          <w:rFonts w:asciiTheme="majorHAnsi" w:hAnsiTheme="majorHAnsi"/>
          <w:color w:val="000000"/>
          <w:sz w:val="24"/>
          <w:szCs w:val="24"/>
        </w:rPr>
      </w:pPr>
      <w:r w:rsidRPr="00842DDC">
        <w:rPr>
          <w:rFonts w:asciiTheme="majorHAnsi" w:hAnsiTheme="majorHAnsi"/>
          <w:color w:val="000000"/>
          <w:sz w:val="24"/>
          <w:szCs w:val="24"/>
        </w:rPr>
        <w:t>October 2</w:t>
      </w:r>
      <w:r w:rsidR="00CE4DC3" w:rsidRPr="00842DDC">
        <w:rPr>
          <w:rFonts w:asciiTheme="majorHAnsi" w:hAnsiTheme="majorHAnsi"/>
          <w:color w:val="000000"/>
          <w:sz w:val="24"/>
          <w:szCs w:val="24"/>
        </w:rPr>
        <w:t>, 2014</w:t>
      </w:r>
    </w:p>
    <w:p w14:paraId="645427CC" w14:textId="72DD5019" w:rsidR="008D2561" w:rsidRPr="00842DDC" w:rsidRDefault="008D2561" w:rsidP="00CE4DC3">
      <w:pPr>
        <w:pStyle w:val="ListParagraph"/>
        <w:numPr>
          <w:ilvl w:val="0"/>
          <w:numId w:val="3"/>
        </w:numPr>
        <w:rPr>
          <w:rFonts w:asciiTheme="majorHAnsi" w:hAnsiTheme="majorHAnsi"/>
          <w:color w:val="000000"/>
          <w:sz w:val="24"/>
          <w:szCs w:val="24"/>
        </w:rPr>
      </w:pPr>
      <w:r w:rsidRPr="00842DDC">
        <w:rPr>
          <w:rFonts w:asciiTheme="majorHAnsi" w:hAnsiTheme="majorHAnsi"/>
          <w:color w:val="000000"/>
          <w:sz w:val="24"/>
          <w:szCs w:val="24"/>
        </w:rPr>
        <w:t>November</w:t>
      </w:r>
      <w:r w:rsidR="00CE4DC3" w:rsidRPr="00842DDC">
        <w:rPr>
          <w:rFonts w:asciiTheme="majorHAnsi" w:hAnsiTheme="majorHAnsi"/>
          <w:color w:val="000000"/>
          <w:sz w:val="24"/>
          <w:szCs w:val="24"/>
        </w:rPr>
        <w:t xml:space="preserve"> 6, 2014</w:t>
      </w:r>
    </w:p>
    <w:p w14:paraId="73C2B7C4" w14:textId="54240683" w:rsidR="0025237D" w:rsidRPr="00842DDC" w:rsidRDefault="008D2561" w:rsidP="0025237D">
      <w:pPr>
        <w:pStyle w:val="ListParagraph"/>
        <w:numPr>
          <w:ilvl w:val="0"/>
          <w:numId w:val="3"/>
        </w:numPr>
        <w:rPr>
          <w:rFonts w:asciiTheme="majorHAnsi" w:hAnsiTheme="majorHAnsi"/>
          <w:color w:val="000000"/>
          <w:sz w:val="24"/>
          <w:szCs w:val="24"/>
        </w:rPr>
      </w:pPr>
      <w:r w:rsidRPr="00842DDC">
        <w:rPr>
          <w:rFonts w:asciiTheme="majorHAnsi" w:hAnsiTheme="majorHAnsi"/>
          <w:color w:val="000000"/>
          <w:sz w:val="24"/>
          <w:szCs w:val="24"/>
        </w:rPr>
        <w:t>December</w:t>
      </w:r>
      <w:r w:rsidR="00CE4DC3" w:rsidRPr="00842DDC">
        <w:rPr>
          <w:rFonts w:asciiTheme="majorHAnsi" w:hAnsiTheme="majorHAnsi"/>
          <w:color w:val="000000"/>
          <w:sz w:val="24"/>
          <w:szCs w:val="24"/>
        </w:rPr>
        <w:t xml:space="preserve"> 4, 2014</w:t>
      </w:r>
    </w:p>
    <w:p w14:paraId="1010D96F" w14:textId="487A5841" w:rsidR="0025237D" w:rsidRPr="00842DDC" w:rsidRDefault="0025237D" w:rsidP="0025237D">
      <w:pPr>
        <w:rPr>
          <w:rFonts w:asciiTheme="majorHAnsi" w:hAnsiTheme="majorHAnsi"/>
          <w:color w:val="000000"/>
        </w:rPr>
      </w:pPr>
      <w:r w:rsidRPr="00842DDC">
        <w:rPr>
          <w:rFonts w:asciiTheme="majorHAnsi" w:hAnsiTheme="majorHAnsi"/>
          <w:color w:val="000000"/>
        </w:rPr>
        <w:t>5.</w:t>
      </w:r>
      <w:r w:rsidRPr="00842DDC">
        <w:rPr>
          <w:rFonts w:asciiTheme="majorHAnsi" w:hAnsiTheme="majorHAnsi"/>
          <w:color w:val="000000"/>
        </w:rPr>
        <w:tab/>
        <w:t>Follow up on Faculty Governance Survey</w:t>
      </w:r>
      <w:r w:rsidR="00CE4DC3" w:rsidRPr="00842DDC">
        <w:rPr>
          <w:rFonts w:asciiTheme="majorHAnsi" w:hAnsiTheme="majorHAnsi"/>
          <w:color w:val="000000"/>
        </w:rPr>
        <w:t>.</w:t>
      </w:r>
    </w:p>
    <w:p w14:paraId="173DB0AF" w14:textId="77777777" w:rsidR="008D2561" w:rsidRPr="00842DDC" w:rsidRDefault="008D2561" w:rsidP="0025237D">
      <w:pPr>
        <w:rPr>
          <w:rFonts w:asciiTheme="majorHAnsi" w:hAnsiTheme="majorHAnsi"/>
          <w:color w:val="000000"/>
        </w:rPr>
      </w:pPr>
    </w:p>
    <w:p w14:paraId="71723B48" w14:textId="6D13EA98" w:rsidR="0025237D" w:rsidRPr="00842DDC" w:rsidRDefault="008D2561" w:rsidP="0025237D">
      <w:pPr>
        <w:pStyle w:val="ListParagraph"/>
        <w:numPr>
          <w:ilvl w:val="0"/>
          <w:numId w:val="4"/>
        </w:numPr>
        <w:rPr>
          <w:rFonts w:asciiTheme="majorHAnsi" w:hAnsiTheme="majorHAnsi"/>
          <w:color w:val="000000"/>
          <w:sz w:val="24"/>
          <w:szCs w:val="24"/>
        </w:rPr>
      </w:pPr>
      <w:r w:rsidRPr="00842DDC">
        <w:rPr>
          <w:rFonts w:asciiTheme="majorHAnsi" w:hAnsiTheme="majorHAnsi"/>
          <w:color w:val="000000"/>
          <w:sz w:val="24"/>
          <w:szCs w:val="24"/>
        </w:rPr>
        <w:t>Survey was submitted last tem to the Faculty Senate.  Kathy Wilson, new chairperson of the Faculty Senate will present it to the Senate at the next meeting on Tuesday, September 2.</w:t>
      </w:r>
    </w:p>
    <w:p w14:paraId="46592FB1" w14:textId="301BC527" w:rsidR="0025237D" w:rsidRPr="00842DDC" w:rsidRDefault="0025237D" w:rsidP="0025237D">
      <w:pPr>
        <w:rPr>
          <w:rFonts w:asciiTheme="majorHAnsi" w:hAnsiTheme="majorHAnsi"/>
          <w:color w:val="000000"/>
        </w:rPr>
      </w:pPr>
      <w:r w:rsidRPr="00842DDC">
        <w:rPr>
          <w:rFonts w:asciiTheme="majorHAnsi" w:hAnsiTheme="majorHAnsi"/>
          <w:color w:val="000000"/>
        </w:rPr>
        <w:t xml:space="preserve">6. </w:t>
      </w:r>
      <w:r w:rsidRPr="00842DDC">
        <w:rPr>
          <w:rFonts w:asciiTheme="majorHAnsi" w:hAnsiTheme="majorHAnsi"/>
          <w:color w:val="000000"/>
        </w:rPr>
        <w:tab/>
        <w:t xml:space="preserve">Discussion of </w:t>
      </w:r>
      <w:r w:rsidR="00A810F5" w:rsidRPr="00842DDC">
        <w:rPr>
          <w:rFonts w:asciiTheme="majorHAnsi" w:hAnsiTheme="majorHAnsi"/>
          <w:color w:val="000000"/>
        </w:rPr>
        <w:t>possible i</w:t>
      </w:r>
      <w:r w:rsidRPr="00842DDC">
        <w:rPr>
          <w:rFonts w:asciiTheme="majorHAnsi" w:hAnsiTheme="majorHAnsi"/>
          <w:color w:val="000000"/>
        </w:rPr>
        <w:t>ssues for the committee this year</w:t>
      </w:r>
      <w:r w:rsidR="00CE4DC3" w:rsidRPr="00842DDC">
        <w:rPr>
          <w:rFonts w:asciiTheme="majorHAnsi" w:hAnsiTheme="majorHAnsi"/>
          <w:color w:val="000000"/>
        </w:rPr>
        <w:t xml:space="preserve"> included the following:</w:t>
      </w:r>
    </w:p>
    <w:p w14:paraId="34A7A406" w14:textId="77777777" w:rsidR="00A810F5" w:rsidRPr="00842DDC" w:rsidRDefault="00A810F5" w:rsidP="00CE4DC3">
      <w:pPr>
        <w:numPr>
          <w:ilvl w:val="0"/>
          <w:numId w:val="1"/>
        </w:numPr>
        <w:ind w:left="720"/>
        <w:contextualSpacing/>
        <w:rPr>
          <w:rFonts w:asciiTheme="majorHAnsi" w:eastAsia="ヒラギノ角ゴ Pro W3" w:hAnsiTheme="majorHAnsi"/>
        </w:rPr>
      </w:pPr>
      <w:r w:rsidRPr="00842DDC">
        <w:rPr>
          <w:rFonts w:asciiTheme="majorHAnsi" w:eastAsia="ヒラギノ角ゴ Pro W3" w:hAnsiTheme="majorHAnsi"/>
        </w:rPr>
        <w:t>More discussion on the “Future of Online Programs and Online Teaching” at FIU and the evaluation of this effort.</w:t>
      </w:r>
    </w:p>
    <w:p w14:paraId="59E8EECA" w14:textId="2584ECD3" w:rsidR="00C5784A" w:rsidRPr="00842DDC" w:rsidRDefault="00AA144F" w:rsidP="00C5784A">
      <w:pPr>
        <w:pStyle w:val="Body1"/>
        <w:numPr>
          <w:ilvl w:val="0"/>
          <w:numId w:val="1"/>
        </w:numPr>
        <w:spacing w:after="0" w:line="240" w:lineRule="auto"/>
        <w:ind w:left="720"/>
        <w:rPr>
          <w:rFonts w:asciiTheme="majorHAnsi" w:eastAsia="Helvetica" w:hAnsiTheme="majorHAnsi"/>
          <w:color w:val="auto"/>
          <w:sz w:val="24"/>
          <w:szCs w:val="24"/>
        </w:rPr>
      </w:pPr>
      <w:r>
        <w:rPr>
          <w:rFonts w:asciiTheme="majorHAnsi" w:eastAsia="Helvetica" w:hAnsiTheme="majorHAnsi"/>
          <w:color w:val="auto"/>
          <w:sz w:val="24"/>
          <w:szCs w:val="24"/>
        </w:rPr>
        <w:t xml:space="preserve">As part of the </w:t>
      </w:r>
      <w:r w:rsidR="00C5784A" w:rsidRPr="00842DDC">
        <w:rPr>
          <w:rFonts w:asciiTheme="majorHAnsi" w:eastAsia="Helvetica" w:hAnsiTheme="majorHAnsi"/>
          <w:color w:val="auto"/>
          <w:sz w:val="24"/>
          <w:szCs w:val="24"/>
        </w:rPr>
        <w:t xml:space="preserve">Curriculum Process </w:t>
      </w:r>
      <w:r>
        <w:rPr>
          <w:rFonts w:asciiTheme="majorHAnsi" w:eastAsia="Helvetica" w:hAnsiTheme="majorHAnsi"/>
          <w:color w:val="auto"/>
          <w:sz w:val="24"/>
          <w:szCs w:val="24"/>
        </w:rPr>
        <w:t xml:space="preserve">review </w:t>
      </w:r>
      <w:r w:rsidR="003F65E0">
        <w:rPr>
          <w:rFonts w:asciiTheme="majorHAnsi" w:eastAsia="Helvetica" w:hAnsiTheme="majorHAnsi"/>
          <w:color w:val="auto"/>
          <w:sz w:val="24"/>
          <w:szCs w:val="24"/>
        </w:rPr>
        <w:t xml:space="preserve">conducted </w:t>
      </w:r>
      <w:r>
        <w:rPr>
          <w:rFonts w:asciiTheme="majorHAnsi" w:eastAsia="Helvetica" w:hAnsiTheme="majorHAnsi"/>
          <w:color w:val="auto"/>
          <w:sz w:val="24"/>
          <w:szCs w:val="24"/>
        </w:rPr>
        <w:t xml:space="preserve">by the Registrar’s Office, discuss </w:t>
      </w:r>
      <w:r w:rsidR="003F65E0">
        <w:rPr>
          <w:rFonts w:asciiTheme="majorHAnsi" w:eastAsia="Helvetica" w:hAnsiTheme="majorHAnsi"/>
          <w:color w:val="auto"/>
          <w:sz w:val="24"/>
          <w:szCs w:val="24"/>
        </w:rPr>
        <w:t xml:space="preserve">potential revisions to </w:t>
      </w:r>
      <w:r>
        <w:rPr>
          <w:rFonts w:asciiTheme="majorHAnsi" w:eastAsia="Helvetica" w:hAnsiTheme="majorHAnsi"/>
          <w:color w:val="auto"/>
          <w:sz w:val="24"/>
          <w:szCs w:val="24"/>
        </w:rPr>
        <w:t>academic p</w:t>
      </w:r>
      <w:r w:rsidR="00C5784A" w:rsidRPr="00842DDC">
        <w:rPr>
          <w:rFonts w:asciiTheme="majorHAnsi" w:eastAsia="Helvetica" w:hAnsiTheme="majorHAnsi"/>
          <w:color w:val="auto"/>
          <w:sz w:val="24"/>
          <w:szCs w:val="24"/>
        </w:rPr>
        <w:t>olicies</w:t>
      </w:r>
      <w:r w:rsidR="003F65E0">
        <w:rPr>
          <w:rFonts w:asciiTheme="majorHAnsi" w:eastAsia="Helvetica" w:hAnsiTheme="majorHAnsi"/>
          <w:color w:val="auto"/>
          <w:sz w:val="24"/>
          <w:szCs w:val="24"/>
        </w:rPr>
        <w:t>.</w:t>
      </w:r>
      <w:r w:rsidR="00C5784A" w:rsidRPr="00842DDC">
        <w:rPr>
          <w:rFonts w:asciiTheme="majorHAnsi" w:eastAsia="Helvetica" w:hAnsiTheme="majorHAnsi"/>
          <w:color w:val="auto"/>
          <w:sz w:val="24"/>
          <w:szCs w:val="24"/>
        </w:rPr>
        <w:t xml:space="preserve"> </w:t>
      </w:r>
      <w:r w:rsidR="003F65E0">
        <w:rPr>
          <w:rFonts w:asciiTheme="majorHAnsi" w:eastAsia="Helvetica" w:hAnsiTheme="majorHAnsi"/>
          <w:color w:val="auto"/>
          <w:sz w:val="24"/>
          <w:szCs w:val="24"/>
        </w:rPr>
        <w:t xml:space="preserve"> </w:t>
      </w:r>
      <w:r w:rsidR="00C5784A" w:rsidRPr="00842DDC">
        <w:rPr>
          <w:rFonts w:asciiTheme="majorHAnsi" w:eastAsia="Helvetica" w:hAnsiTheme="majorHAnsi"/>
          <w:color w:val="auto"/>
          <w:sz w:val="24"/>
          <w:szCs w:val="24"/>
        </w:rPr>
        <w:t>(Spring)</w:t>
      </w:r>
    </w:p>
    <w:p w14:paraId="2C9CA396" w14:textId="77777777" w:rsidR="00EA7F7B" w:rsidRPr="00842DDC" w:rsidRDefault="00EA7F7B" w:rsidP="00EA7F7B">
      <w:pPr>
        <w:pStyle w:val="Body1"/>
        <w:spacing w:after="0" w:line="240" w:lineRule="auto"/>
        <w:rPr>
          <w:rFonts w:asciiTheme="majorHAnsi" w:eastAsia="Helvetica" w:hAnsiTheme="majorHAnsi"/>
          <w:color w:val="auto"/>
          <w:sz w:val="24"/>
          <w:szCs w:val="24"/>
        </w:rPr>
      </w:pPr>
    </w:p>
    <w:p w14:paraId="343D059D" w14:textId="11FA8EB1" w:rsidR="0022756E" w:rsidRPr="00842DDC" w:rsidRDefault="0022756E" w:rsidP="0022756E">
      <w:pPr>
        <w:pStyle w:val="Body1"/>
        <w:spacing w:after="0" w:line="240" w:lineRule="auto"/>
        <w:ind w:firstLine="0"/>
        <w:rPr>
          <w:rFonts w:asciiTheme="majorHAnsi" w:eastAsia="Helvetica" w:hAnsiTheme="majorHAnsi"/>
          <w:color w:val="auto"/>
          <w:sz w:val="24"/>
          <w:szCs w:val="24"/>
        </w:rPr>
      </w:pPr>
      <w:r w:rsidRPr="00842DDC">
        <w:rPr>
          <w:rFonts w:asciiTheme="majorHAnsi" w:eastAsia="Helvetica" w:hAnsiTheme="majorHAnsi"/>
          <w:color w:val="auto"/>
          <w:sz w:val="24"/>
          <w:szCs w:val="24"/>
        </w:rPr>
        <w:t>6. Discussion of Proposed Calendar Draft of 2015-2016 &amp; 2016 -2017.</w:t>
      </w:r>
    </w:p>
    <w:p w14:paraId="4BFF95E5" w14:textId="77777777" w:rsidR="0022756E" w:rsidRPr="00842DDC" w:rsidRDefault="0022756E" w:rsidP="0022756E">
      <w:pPr>
        <w:pStyle w:val="Body1"/>
        <w:spacing w:after="0" w:line="240" w:lineRule="auto"/>
        <w:ind w:firstLine="0"/>
        <w:rPr>
          <w:rFonts w:asciiTheme="majorHAnsi" w:eastAsia="Helvetica" w:hAnsiTheme="majorHAnsi"/>
          <w:color w:val="auto"/>
          <w:sz w:val="24"/>
          <w:szCs w:val="24"/>
        </w:rPr>
      </w:pPr>
    </w:p>
    <w:p w14:paraId="2726558C" w14:textId="6FEEAF44" w:rsidR="0022756E" w:rsidRPr="00842DDC" w:rsidRDefault="0022756E" w:rsidP="0022756E">
      <w:pPr>
        <w:pStyle w:val="Body1"/>
        <w:numPr>
          <w:ilvl w:val="0"/>
          <w:numId w:val="9"/>
        </w:numPr>
        <w:spacing w:after="0" w:line="240" w:lineRule="auto"/>
        <w:rPr>
          <w:rFonts w:asciiTheme="majorHAnsi" w:eastAsia="Helvetica" w:hAnsiTheme="majorHAnsi"/>
          <w:color w:val="auto"/>
          <w:sz w:val="24"/>
          <w:szCs w:val="24"/>
        </w:rPr>
      </w:pPr>
      <w:r w:rsidRPr="00842DDC">
        <w:rPr>
          <w:rFonts w:asciiTheme="majorHAnsi" w:eastAsia="Helvetica" w:hAnsiTheme="majorHAnsi"/>
          <w:color w:val="auto"/>
          <w:sz w:val="24"/>
          <w:szCs w:val="24"/>
        </w:rPr>
        <w:t>Need to review yearly calendar to assure that religious holidays are included and that students are not required to take final exams during religious holidays.</w:t>
      </w:r>
    </w:p>
    <w:p w14:paraId="196A00AB" w14:textId="77777777" w:rsidR="00EA7F7B" w:rsidRPr="00842DDC" w:rsidRDefault="00EA7F7B" w:rsidP="00CE4DC3">
      <w:pPr>
        <w:rPr>
          <w:rFonts w:asciiTheme="majorHAnsi" w:hAnsiTheme="majorHAnsi"/>
          <w:color w:val="000000"/>
        </w:rPr>
      </w:pPr>
    </w:p>
    <w:p w14:paraId="6D9DFB7F" w14:textId="77777777" w:rsidR="0022756E" w:rsidRPr="00842DDC" w:rsidRDefault="0022756E" w:rsidP="00CE4DC3">
      <w:pPr>
        <w:rPr>
          <w:rFonts w:asciiTheme="majorHAnsi" w:hAnsiTheme="majorHAnsi"/>
          <w:color w:val="000000"/>
        </w:rPr>
      </w:pPr>
    </w:p>
    <w:p w14:paraId="24585729" w14:textId="2C3C1E7A" w:rsidR="00CE4DC3" w:rsidRPr="00842DDC" w:rsidRDefault="00EA7F7B" w:rsidP="00CE4DC3">
      <w:pPr>
        <w:rPr>
          <w:rFonts w:asciiTheme="majorHAnsi" w:hAnsiTheme="majorHAnsi"/>
          <w:color w:val="000000"/>
        </w:rPr>
      </w:pPr>
      <w:r w:rsidRPr="00842DDC">
        <w:rPr>
          <w:rFonts w:asciiTheme="majorHAnsi" w:hAnsiTheme="majorHAnsi"/>
          <w:color w:val="000000"/>
        </w:rPr>
        <w:t xml:space="preserve">7. </w:t>
      </w:r>
      <w:r w:rsidR="00CE4DC3" w:rsidRPr="00842DDC">
        <w:rPr>
          <w:rFonts w:asciiTheme="majorHAnsi" w:hAnsiTheme="majorHAnsi"/>
          <w:color w:val="000000"/>
        </w:rPr>
        <w:t>Additional issues added for discussion:</w:t>
      </w:r>
    </w:p>
    <w:p w14:paraId="2F7C9704" w14:textId="77777777" w:rsidR="00CE4DC3" w:rsidRPr="00842DDC" w:rsidRDefault="00CE4DC3" w:rsidP="00CE4DC3">
      <w:pPr>
        <w:rPr>
          <w:rFonts w:asciiTheme="majorHAnsi" w:hAnsiTheme="majorHAnsi"/>
          <w:color w:val="000000"/>
        </w:rPr>
      </w:pPr>
    </w:p>
    <w:p w14:paraId="331D8C23" w14:textId="0D2676BB" w:rsidR="003C239E" w:rsidRPr="00842DDC" w:rsidRDefault="00CE4DC3" w:rsidP="003C239E">
      <w:pPr>
        <w:pStyle w:val="ListParagraph"/>
        <w:numPr>
          <w:ilvl w:val="0"/>
          <w:numId w:val="5"/>
        </w:numPr>
        <w:rPr>
          <w:rFonts w:asciiTheme="majorHAnsi" w:hAnsiTheme="majorHAnsi"/>
          <w:color w:val="000000"/>
          <w:sz w:val="24"/>
          <w:szCs w:val="24"/>
        </w:rPr>
      </w:pPr>
      <w:r w:rsidRPr="00842DDC">
        <w:rPr>
          <w:rFonts w:asciiTheme="majorHAnsi" w:hAnsiTheme="majorHAnsi"/>
          <w:color w:val="000000"/>
          <w:sz w:val="24"/>
          <w:szCs w:val="24"/>
        </w:rPr>
        <w:t xml:space="preserve">Invite Elizabeth </w:t>
      </w:r>
      <w:proofErr w:type="spellStart"/>
      <w:r w:rsidRPr="00842DDC">
        <w:rPr>
          <w:rFonts w:asciiTheme="majorHAnsi" w:hAnsiTheme="majorHAnsi"/>
          <w:color w:val="000000"/>
          <w:sz w:val="24"/>
          <w:szCs w:val="24"/>
        </w:rPr>
        <w:t>Bejar</w:t>
      </w:r>
      <w:proofErr w:type="spellEnd"/>
      <w:r w:rsidRPr="00842DDC">
        <w:rPr>
          <w:rFonts w:asciiTheme="majorHAnsi" w:hAnsiTheme="majorHAnsi"/>
          <w:color w:val="000000"/>
          <w:sz w:val="24"/>
          <w:szCs w:val="24"/>
        </w:rPr>
        <w:t xml:space="preserve"> to addres</w:t>
      </w:r>
      <w:r w:rsidR="003C239E" w:rsidRPr="00842DDC">
        <w:rPr>
          <w:rFonts w:asciiTheme="majorHAnsi" w:hAnsiTheme="majorHAnsi"/>
          <w:color w:val="000000"/>
          <w:sz w:val="24"/>
          <w:szCs w:val="24"/>
        </w:rPr>
        <w:t>s concerns over new initiatives and lack of faculty members on some of these new administrative committees, including the Student Success</w:t>
      </w:r>
      <w:r w:rsidR="00C5784A" w:rsidRPr="00842DDC">
        <w:rPr>
          <w:rFonts w:asciiTheme="majorHAnsi" w:hAnsiTheme="majorHAnsi"/>
          <w:color w:val="000000"/>
          <w:sz w:val="24"/>
          <w:szCs w:val="24"/>
        </w:rPr>
        <w:t xml:space="preserve"> &amp; Engagement</w:t>
      </w:r>
      <w:r w:rsidR="003C239E" w:rsidRPr="00842DDC">
        <w:rPr>
          <w:rFonts w:asciiTheme="majorHAnsi" w:hAnsiTheme="majorHAnsi"/>
          <w:color w:val="000000"/>
          <w:sz w:val="24"/>
          <w:szCs w:val="24"/>
        </w:rPr>
        <w:t xml:space="preserve"> Cabinet.</w:t>
      </w:r>
    </w:p>
    <w:p w14:paraId="52F72C77" w14:textId="10D00590" w:rsidR="00CE4DC3" w:rsidRPr="00842DDC" w:rsidRDefault="003C239E" w:rsidP="003C239E">
      <w:pPr>
        <w:pStyle w:val="ListParagraph"/>
        <w:numPr>
          <w:ilvl w:val="0"/>
          <w:numId w:val="5"/>
        </w:numPr>
        <w:rPr>
          <w:rFonts w:asciiTheme="majorHAnsi" w:hAnsiTheme="majorHAnsi"/>
          <w:color w:val="000000"/>
          <w:sz w:val="24"/>
          <w:szCs w:val="24"/>
        </w:rPr>
      </w:pPr>
      <w:r w:rsidRPr="00842DDC">
        <w:rPr>
          <w:rFonts w:asciiTheme="majorHAnsi" w:hAnsiTheme="majorHAnsi"/>
          <w:color w:val="000000"/>
          <w:sz w:val="24"/>
          <w:szCs w:val="24"/>
        </w:rPr>
        <w:t xml:space="preserve">Suggested that the Provost, Ken </w:t>
      </w:r>
      <w:proofErr w:type="spellStart"/>
      <w:r w:rsidRPr="00842DDC">
        <w:rPr>
          <w:rFonts w:asciiTheme="majorHAnsi" w:hAnsiTheme="majorHAnsi"/>
          <w:color w:val="000000"/>
          <w:sz w:val="24"/>
          <w:szCs w:val="24"/>
        </w:rPr>
        <w:t>Furton</w:t>
      </w:r>
      <w:proofErr w:type="spellEnd"/>
      <w:r w:rsidRPr="00842DDC">
        <w:rPr>
          <w:rFonts w:asciiTheme="majorHAnsi" w:hAnsiTheme="majorHAnsi"/>
          <w:color w:val="000000"/>
          <w:sz w:val="24"/>
          <w:szCs w:val="24"/>
        </w:rPr>
        <w:t xml:space="preserve"> also be invited to discuss these issues.</w:t>
      </w:r>
    </w:p>
    <w:p w14:paraId="6690DC23" w14:textId="681CE404" w:rsidR="00EA7F7B" w:rsidRPr="00842DDC" w:rsidRDefault="00EA7F7B" w:rsidP="00EA7F7B">
      <w:pPr>
        <w:pStyle w:val="ListParagraph"/>
        <w:numPr>
          <w:ilvl w:val="0"/>
          <w:numId w:val="5"/>
        </w:numPr>
        <w:rPr>
          <w:rFonts w:asciiTheme="majorHAnsi" w:hAnsiTheme="majorHAnsi"/>
          <w:color w:val="000000"/>
          <w:sz w:val="24"/>
          <w:szCs w:val="24"/>
        </w:rPr>
      </w:pPr>
      <w:r w:rsidRPr="00842DDC">
        <w:rPr>
          <w:rFonts w:asciiTheme="majorHAnsi" w:hAnsiTheme="majorHAnsi"/>
          <w:color w:val="000000"/>
          <w:sz w:val="24"/>
          <w:szCs w:val="24"/>
        </w:rPr>
        <w:t xml:space="preserve">Valerie will check with Kathleen to inquire about the Committee </w:t>
      </w:r>
      <w:r w:rsidR="002A5986">
        <w:rPr>
          <w:rFonts w:asciiTheme="majorHAnsi" w:eastAsia="Helvetica" w:hAnsiTheme="majorHAnsi"/>
          <w:sz w:val="24"/>
          <w:szCs w:val="24"/>
        </w:rPr>
        <w:t xml:space="preserve">Review of </w:t>
      </w:r>
      <w:r w:rsidRPr="00842DDC">
        <w:rPr>
          <w:rFonts w:asciiTheme="majorHAnsi" w:eastAsia="Helvetica" w:hAnsiTheme="majorHAnsi"/>
          <w:sz w:val="24"/>
          <w:szCs w:val="24"/>
        </w:rPr>
        <w:t>Polic</w:t>
      </w:r>
      <w:r w:rsidR="002A5986">
        <w:rPr>
          <w:rFonts w:asciiTheme="majorHAnsi" w:eastAsia="Helvetica" w:hAnsiTheme="majorHAnsi"/>
          <w:sz w:val="24"/>
          <w:szCs w:val="24"/>
        </w:rPr>
        <w:t>i</w:t>
      </w:r>
      <w:r w:rsidRPr="00842DDC">
        <w:rPr>
          <w:rFonts w:asciiTheme="majorHAnsi" w:eastAsia="Helvetica" w:hAnsiTheme="majorHAnsi"/>
          <w:sz w:val="24"/>
          <w:szCs w:val="24"/>
        </w:rPr>
        <w:t>es &amp; Procedures &amp; Bylaws</w:t>
      </w:r>
      <w:r w:rsidR="00EB4CF6">
        <w:rPr>
          <w:rFonts w:asciiTheme="majorHAnsi" w:eastAsia="Helvetica" w:hAnsiTheme="majorHAnsi"/>
          <w:sz w:val="24"/>
          <w:szCs w:val="24"/>
        </w:rPr>
        <w:t xml:space="preserve"> for the APPC</w:t>
      </w:r>
      <w:r w:rsidRPr="00842DDC">
        <w:rPr>
          <w:rFonts w:asciiTheme="majorHAnsi" w:eastAsia="Helvetica" w:hAnsiTheme="majorHAnsi"/>
          <w:sz w:val="24"/>
          <w:szCs w:val="24"/>
        </w:rPr>
        <w:t>.</w:t>
      </w:r>
    </w:p>
    <w:p w14:paraId="079B1821" w14:textId="29969A4D" w:rsidR="00EA7F7B" w:rsidRPr="00842DDC" w:rsidRDefault="00EA7F7B" w:rsidP="00EA7F7B">
      <w:pPr>
        <w:contextualSpacing/>
        <w:rPr>
          <w:rFonts w:asciiTheme="majorHAnsi" w:hAnsiTheme="majorHAnsi"/>
        </w:rPr>
      </w:pPr>
      <w:r w:rsidRPr="00842DDC">
        <w:rPr>
          <w:rFonts w:asciiTheme="majorHAnsi" w:hAnsiTheme="majorHAnsi"/>
          <w:color w:val="000000"/>
        </w:rPr>
        <w:t xml:space="preserve">8. </w:t>
      </w:r>
      <w:r w:rsidRPr="00842DDC">
        <w:rPr>
          <w:rFonts w:asciiTheme="majorHAnsi" w:hAnsiTheme="majorHAnsi"/>
        </w:rPr>
        <w:t>Decision related to providing a library contact be included in each syllabus and hyperlinked in electronically posted syllabi.</w:t>
      </w:r>
    </w:p>
    <w:p w14:paraId="7B87F388" w14:textId="77777777" w:rsidR="00EA7F7B" w:rsidRPr="00842DDC" w:rsidRDefault="00EA7F7B" w:rsidP="00EA7F7B">
      <w:pPr>
        <w:contextualSpacing/>
        <w:rPr>
          <w:rFonts w:asciiTheme="majorHAnsi" w:hAnsiTheme="majorHAnsi"/>
        </w:rPr>
      </w:pPr>
    </w:p>
    <w:p w14:paraId="63F95645" w14:textId="2FA7C190" w:rsidR="00EA7F7B" w:rsidRPr="00842DDC" w:rsidRDefault="00EA7F7B" w:rsidP="00EA7F7B">
      <w:pPr>
        <w:pStyle w:val="ListParagraph"/>
        <w:numPr>
          <w:ilvl w:val="0"/>
          <w:numId w:val="1"/>
        </w:numPr>
        <w:ind w:left="630"/>
        <w:rPr>
          <w:rFonts w:asciiTheme="majorHAnsi" w:hAnsiTheme="majorHAnsi"/>
          <w:sz w:val="24"/>
          <w:szCs w:val="24"/>
        </w:rPr>
      </w:pPr>
      <w:r w:rsidRPr="00842DDC">
        <w:rPr>
          <w:rFonts w:asciiTheme="majorHAnsi" w:hAnsiTheme="majorHAnsi"/>
          <w:sz w:val="24"/>
          <w:szCs w:val="24"/>
        </w:rPr>
        <w:t>Item requires continued discussion.</w:t>
      </w:r>
      <w:r w:rsidR="00C565FC" w:rsidRPr="00842DDC">
        <w:rPr>
          <w:rFonts w:asciiTheme="majorHAnsi" w:hAnsiTheme="majorHAnsi"/>
          <w:sz w:val="24"/>
          <w:szCs w:val="24"/>
        </w:rPr>
        <w:t xml:space="preserve"> </w:t>
      </w:r>
    </w:p>
    <w:p w14:paraId="12A86B81" w14:textId="3B287CC9" w:rsidR="00EA7F7B" w:rsidRPr="00842DDC" w:rsidRDefault="00EA7F7B" w:rsidP="0022756E">
      <w:pPr>
        <w:pStyle w:val="ListParagraph"/>
        <w:numPr>
          <w:ilvl w:val="0"/>
          <w:numId w:val="1"/>
        </w:numPr>
        <w:ind w:left="630"/>
        <w:rPr>
          <w:rFonts w:asciiTheme="majorHAnsi" w:eastAsia="Times New Roman" w:hAnsiTheme="majorHAnsi"/>
          <w:sz w:val="24"/>
          <w:szCs w:val="24"/>
        </w:rPr>
      </w:pPr>
      <w:r w:rsidRPr="00842DDC">
        <w:rPr>
          <w:rFonts w:asciiTheme="majorHAnsi" w:hAnsiTheme="majorHAnsi"/>
          <w:sz w:val="24"/>
          <w:szCs w:val="24"/>
        </w:rPr>
        <w:t>Important to emphasize that this issues would be a recommendation only and not a mandate.</w:t>
      </w:r>
    </w:p>
    <w:p w14:paraId="5F35C04C" w14:textId="3154DCD0" w:rsidR="0022756E" w:rsidRPr="00842DDC" w:rsidRDefault="0022756E" w:rsidP="0022756E">
      <w:pPr>
        <w:pStyle w:val="Body1"/>
        <w:numPr>
          <w:ilvl w:val="0"/>
          <w:numId w:val="7"/>
        </w:numPr>
        <w:tabs>
          <w:tab w:val="left" w:pos="0"/>
        </w:tabs>
        <w:spacing w:after="0" w:line="240" w:lineRule="auto"/>
        <w:ind w:left="360"/>
        <w:rPr>
          <w:rFonts w:asciiTheme="majorHAnsi" w:eastAsia="Helvetica" w:hAnsiTheme="majorHAnsi"/>
          <w:color w:val="auto"/>
          <w:sz w:val="24"/>
          <w:szCs w:val="24"/>
        </w:rPr>
      </w:pPr>
      <w:r w:rsidRPr="00842DDC">
        <w:rPr>
          <w:rFonts w:asciiTheme="majorHAnsi" w:eastAsia="Helvetica" w:hAnsiTheme="majorHAnsi"/>
          <w:color w:val="auto"/>
          <w:sz w:val="24"/>
          <w:szCs w:val="24"/>
        </w:rPr>
        <w:t>Status of managing student course evaluation off and on-line, review of response rates and concerns over anonymity.</w:t>
      </w:r>
    </w:p>
    <w:p w14:paraId="1F2E7914" w14:textId="77777777" w:rsidR="0022756E" w:rsidRPr="00842DDC" w:rsidRDefault="0022756E" w:rsidP="0022756E">
      <w:pPr>
        <w:pStyle w:val="Body1"/>
        <w:tabs>
          <w:tab w:val="left" w:pos="0"/>
        </w:tabs>
        <w:spacing w:after="0" w:line="240" w:lineRule="auto"/>
        <w:ind w:left="360" w:firstLine="0"/>
        <w:rPr>
          <w:rFonts w:asciiTheme="majorHAnsi" w:eastAsia="Helvetica" w:hAnsiTheme="majorHAnsi"/>
          <w:color w:val="auto"/>
          <w:sz w:val="24"/>
          <w:szCs w:val="24"/>
        </w:rPr>
      </w:pPr>
    </w:p>
    <w:p w14:paraId="7F139EED" w14:textId="5323E04E" w:rsidR="0022756E" w:rsidRPr="00842DDC" w:rsidRDefault="0022756E" w:rsidP="0022756E">
      <w:pPr>
        <w:pStyle w:val="Body1"/>
        <w:numPr>
          <w:ilvl w:val="0"/>
          <w:numId w:val="10"/>
        </w:numPr>
        <w:tabs>
          <w:tab w:val="left" w:pos="0"/>
        </w:tabs>
        <w:spacing w:after="0" w:line="240" w:lineRule="auto"/>
        <w:rPr>
          <w:rFonts w:asciiTheme="majorHAnsi" w:eastAsia="Helvetica" w:hAnsiTheme="majorHAnsi"/>
          <w:color w:val="auto"/>
          <w:sz w:val="24"/>
          <w:szCs w:val="24"/>
        </w:rPr>
      </w:pPr>
      <w:r w:rsidRPr="00842DDC">
        <w:rPr>
          <w:rFonts w:asciiTheme="majorHAnsi" w:eastAsia="Helvetica" w:hAnsiTheme="majorHAnsi"/>
          <w:color w:val="auto"/>
          <w:sz w:val="24"/>
          <w:szCs w:val="24"/>
        </w:rPr>
        <w:t>Issues with different units administering evaluations in very different ways.</w:t>
      </w:r>
    </w:p>
    <w:p w14:paraId="2EC4E8CE" w14:textId="6C58474C" w:rsidR="0022756E" w:rsidRPr="00842DDC" w:rsidRDefault="0022756E" w:rsidP="0022756E">
      <w:pPr>
        <w:pStyle w:val="Body1"/>
        <w:numPr>
          <w:ilvl w:val="0"/>
          <w:numId w:val="10"/>
        </w:numPr>
        <w:tabs>
          <w:tab w:val="left" w:pos="0"/>
        </w:tabs>
        <w:spacing w:after="0" w:line="240" w:lineRule="auto"/>
        <w:rPr>
          <w:rFonts w:asciiTheme="majorHAnsi" w:eastAsia="Helvetica" w:hAnsiTheme="majorHAnsi"/>
          <w:color w:val="auto"/>
          <w:sz w:val="24"/>
          <w:szCs w:val="24"/>
        </w:rPr>
      </w:pPr>
      <w:r w:rsidRPr="00842DDC">
        <w:rPr>
          <w:rFonts w:asciiTheme="majorHAnsi" w:eastAsia="Helvetica" w:hAnsiTheme="majorHAnsi"/>
          <w:color w:val="auto"/>
          <w:sz w:val="24"/>
          <w:szCs w:val="24"/>
        </w:rPr>
        <w:t>Concerns over low response rate for online courses ensued.</w:t>
      </w:r>
    </w:p>
    <w:p w14:paraId="71B30787" w14:textId="2A877328" w:rsidR="0022756E" w:rsidRPr="00842DDC" w:rsidRDefault="0022756E" w:rsidP="0022756E">
      <w:pPr>
        <w:pStyle w:val="Body1"/>
        <w:numPr>
          <w:ilvl w:val="0"/>
          <w:numId w:val="10"/>
        </w:numPr>
        <w:tabs>
          <w:tab w:val="left" w:pos="0"/>
        </w:tabs>
        <w:spacing w:after="0" w:line="240" w:lineRule="auto"/>
        <w:rPr>
          <w:rFonts w:asciiTheme="majorHAnsi" w:eastAsia="Helvetica" w:hAnsiTheme="majorHAnsi"/>
          <w:color w:val="auto"/>
          <w:sz w:val="24"/>
          <w:szCs w:val="24"/>
        </w:rPr>
      </w:pPr>
      <w:r w:rsidRPr="00842DDC">
        <w:rPr>
          <w:rFonts w:asciiTheme="majorHAnsi" w:eastAsia="Helvetica" w:hAnsiTheme="majorHAnsi"/>
          <w:color w:val="auto"/>
          <w:sz w:val="24"/>
          <w:szCs w:val="24"/>
        </w:rPr>
        <w:t>Investigate current policies &amp; procedures for course evaluations.</w:t>
      </w:r>
    </w:p>
    <w:p w14:paraId="60C62D26" w14:textId="6E24F7DE" w:rsidR="0022756E" w:rsidRPr="00842DDC" w:rsidRDefault="009A6B44" w:rsidP="0022756E">
      <w:pPr>
        <w:pStyle w:val="Body1"/>
        <w:numPr>
          <w:ilvl w:val="0"/>
          <w:numId w:val="10"/>
        </w:numPr>
        <w:tabs>
          <w:tab w:val="left" w:pos="0"/>
        </w:tabs>
        <w:spacing w:after="0" w:line="240" w:lineRule="auto"/>
        <w:rPr>
          <w:rFonts w:asciiTheme="majorHAnsi" w:eastAsia="Helvetica" w:hAnsiTheme="majorHAnsi"/>
          <w:color w:val="auto"/>
          <w:sz w:val="24"/>
          <w:szCs w:val="24"/>
        </w:rPr>
      </w:pPr>
      <w:r>
        <w:rPr>
          <w:rFonts w:asciiTheme="majorHAnsi" w:eastAsia="Helvetica" w:hAnsiTheme="majorHAnsi"/>
          <w:color w:val="auto"/>
          <w:sz w:val="24"/>
          <w:szCs w:val="24"/>
        </w:rPr>
        <w:t>The v</w:t>
      </w:r>
      <w:r w:rsidR="0022756E" w:rsidRPr="00842DDC">
        <w:rPr>
          <w:rFonts w:asciiTheme="majorHAnsi" w:eastAsia="Helvetica" w:hAnsiTheme="majorHAnsi"/>
          <w:color w:val="auto"/>
          <w:sz w:val="24"/>
          <w:szCs w:val="24"/>
        </w:rPr>
        <w:t>oluntary nature of course evaluations w</w:t>
      </w:r>
      <w:r>
        <w:rPr>
          <w:rFonts w:asciiTheme="majorHAnsi" w:eastAsia="Helvetica" w:hAnsiTheme="majorHAnsi"/>
          <w:color w:val="auto"/>
          <w:sz w:val="24"/>
          <w:szCs w:val="24"/>
        </w:rPr>
        <w:t>as</w:t>
      </w:r>
      <w:r w:rsidR="0022756E" w:rsidRPr="00842DDC">
        <w:rPr>
          <w:rFonts w:asciiTheme="majorHAnsi" w:eastAsia="Helvetica" w:hAnsiTheme="majorHAnsi"/>
          <w:color w:val="auto"/>
          <w:sz w:val="24"/>
          <w:szCs w:val="24"/>
        </w:rPr>
        <w:t xml:space="preserve"> </w:t>
      </w:r>
      <w:r w:rsidR="00C565FC" w:rsidRPr="00842DDC">
        <w:rPr>
          <w:rFonts w:asciiTheme="majorHAnsi" w:eastAsia="Helvetica" w:hAnsiTheme="majorHAnsi"/>
          <w:color w:val="auto"/>
          <w:sz w:val="24"/>
          <w:szCs w:val="24"/>
        </w:rPr>
        <w:t>addressed.</w:t>
      </w:r>
    </w:p>
    <w:p w14:paraId="11B4162A" w14:textId="470E6556" w:rsidR="0022756E" w:rsidRPr="00842DDC" w:rsidRDefault="0022756E" w:rsidP="0022756E">
      <w:pPr>
        <w:pStyle w:val="Body1"/>
        <w:numPr>
          <w:ilvl w:val="0"/>
          <w:numId w:val="10"/>
        </w:numPr>
        <w:tabs>
          <w:tab w:val="left" w:pos="0"/>
        </w:tabs>
        <w:spacing w:after="0" w:line="240" w:lineRule="auto"/>
        <w:rPr>
          <w:rFonts w:asciiTheme="majorHAnsi" w:eastAsia="Helvetica" w:hAnsiTheme="majorHAnsi"/>
          <w:color w:val="auto"/>
          <w:sz w:val="24"/>
          <w:szCs w:val="24"/>
        </w:rPr>
      </w:pPr>
      <w:r w:rsidRPr="00842DDC">
        <w:rPr>
          <w:rFonts w:asciiTheme="majorHAnsi" w:eastAsia="Helvetica" w:hAnsiTheme="majorHAnsi"/>
          <w:color w:val="auto"/>
          <w:sz w:val="24"/>
          <w:szCs w:val="24"/>
        </w:rPr>
        <w:t>Should there be a standardized policy on how student evaluations are administered a</w:t>
      </w:r>
      <w:r w:rsidR="00C565FC" w:rsidRPr="00842DDC">
        <w:rPr>
          <w:rFonts w:asciiTheme="majorHAnsi" w:eastAsia="Helvetica" w:hAnsiTheme="majorHAnsi"/>
          <w:color w:val="auto"/>
          <w:sz w:val="24"/>
          <w:szCs w:val="24"/>
        </w:rPr>
        <w:t>nd how the results are utilized?</w:t>
      </w:r>
    </w:p>
    <w:p w14:paraId="18B73239" w14:textId="37646231" w:rsidR="00C565FC" w:rsidRPr="00842DDC" w:rsidRDefault="00C565FC" w:rsidP="0022756E">
      <w:pPr>
        <w:pStyle w:val="Body1"/>
        <w:numPr>
          <w:ilvl w:val="0"/>
          <w:numId w:val="10"/>
        </w:numPr>
        <w:tabs>
          <w:tab w:val="left" w:pos="0"/>
        </w:tabs>
        <w:spacing w:after="0" w:line="240" w:lineRule="auto"/>
        <w:rPr>
          <w:rFonts w:asciiTheme="majorHAnsi" w:eastAsia="Helvetica" w:hAnsiTheme="majorHAnsi"/>
          <w:color w:val="auto"/>
          <w:sz w:val="24"/>
          <w:szCs w:val="24"/>
        </w:rPr>
      </w:pPr>
      <w:r w:rsidRPr="00842DDC">
        <w:rPr>
          <w:rFonts w:asciiTheme="majorHAnsi" w:eastAsia="Helvetica" w:hAnsiTheme="majorHAnsi"/>
          <w:color w:val="auto"/>
          <w:sz w:val="24"/>
          <w:szCs w:val="24"/>
        </w:rPr>
        <w:t>Need to research w</w:t>
      </w:r>
      <w:r w:rsidR="00EB4CF6">
        <w:rPr>
          <w:rFonts w:asciiTheme="majorHAnsi" w:eastAsia="Helvetica" w:hAnsiTheme="majorHAnsi"/>
          <w:color w:val="auto"/>
          <w:sz w:val="24"/>
          <w:szCs w:val="24"/>
        </w:rPr>
        <w:t>h</w:t>
      </w:r>
      <w:r w:rsidRPr="00842DDC">
        <w:rPr>
          <w:rFonts w:asciiTheme="majorHAnsi" w:eastAsia="Helvetica" w:hAnsiTheme="majorHAnsi"/>
          <w:color w:val="auto"/>
          <w:sz w:val="24"/>
          <w:szCs w:val="24"/>
        </w:rPr>
        <w:t>ere these policies are housed.  Faulty Handbook? Online policy site?</w:t>
      </w:r>
    </w:p>
    <w:p w14:paraId="36C1BE16" w14:textId="77777777" w:rsidR="0022756E" w:rsidRDefault="0022756E" w:rsidP="006544FF">
      <w:pPr>
        <w:pStyle w:val="Body1"/>
        <w:tabs>
          <w:tab w:val="left" w:pos="0"/>
        </w:tabs>
        <w:spacing w:after="0" w:line="240" w:lineRule="auto"/>
        <w:ind w:firstLine="0"/>
        <w:rPr>
          <w:rFonts w:asciiTheme="majorHAnsi" w:eastAsia="Helvetica" w:hAnsiTheme="majorHAnsi"/>
          <w:color w:val="auto"/>
          <w:sz w:val="24"/>
          <w:szCs w:val="24"/>
        </w:rPr>
      </w:pPr>
    </w:p>
    <w:p w14:paraId="1CF931F6" w14:textId="3BACB13F" w:rsidR="00F57045" w:rsidRDefault="006544FF" w:rsidP="006544FF">
      <w:pPr>
        <w:pStyle w:val="Body1"/>
        <w:tabs>
          <w:tab w:val="left" w:pos="0"/>
        </w:tabs>
        <w:spacing w:after="0" w:line="240" w:lineRule="auto"/>
        <w:ind w:firstLine="0"/>
        <w:rPr>
          <w:rFonts w:asciiTheme="majorHAnsi" w:eastAsia="Helvetica" w:hAnsiTheme="majorHAnsi"/>
          <w:color w:val="auto"/>
          <w:sz w:val="24"/>
          <w:szCs w:val="24"/>
        </w:rPr>
      </w:pPr>
      <w:r>
        <w:rPr>
          <w:rFonts w:asciiTheme="majorHAnsi" w:eastAsia="Helvetica" w:hAnsiTheme="majorHAnsi"/>
          <w:color w:val="auto"/>
          <w:sz w:val="24"/>
          <w:szCs w:val="24"/>
        </w:rPr>
        <w:t>The C</w:t>
      </w:r>
      <w:r w:rsidR="00FC48D2">
        <w:rPr>
          <w:rFonts w:asciiTheme="majorHAnsi" w:eastAsia="Helvetica" w:hAnsiTheme="majorHAnsi"/>
          <w:color w:val="auto"/>
          <w:sz w:val="24"/>
          <w:szCs w:val="24"/>
        </w:rPr>
        <w:t>ommittee adjourned at 10:43 a.m.</w:t>
      </w:r>
      <w:bookmarkStart w:id="0" w:name="_GoBack"/>
      <w:bookmarkEnd w:id="0"/>
    </w:p>
    <w:p w14:paraId="5C12DFCD" w14:textId="41A0E843" w:rsidR="006544FF" w:rsidRPr="00842DDC" w:rsidRDefault="00F57045" w:rsidP="006544FF">
      <w:pPr>
        <w:pStyle w:val="Body1"/>
        <w:tabs>
          <w:tab w:val="left" w:pos="0"/>
        </w:tabs>
        <w:spacing w:after="0" w:line="240" w:lineRule="auto"/>
        <w:ind w:firstLine="0"/>
        <w:rPr>
          <w:rFonts w:asciiTheme="majorHAnsi" w:eastAsia="Helvetica" w:hAnsiTheme="majorHAnsi"/>
          <w:color w:val="auto"/>
          <w:sz w:val="24"/>
          <w:szCs w:val="24"/>
        </w:rPr>
      </w:pPr>
      <w:r>
        <w:rPr>
          <w:rFonts w:asciiTheme="majorHAnsi" w:eastAsia="Helvetica" w:hAnsiTheme="majorHAnsi"/>
          <w:color w:val="auto"/>
          <w:sz w:val="24"/>
          <w:szCs w:val="24"/>
        </w:rPr>
        <w:t>Committee Members</w:t>
      </w:r>
    </w:p>
    <w:tbl>
      <w:tblPr>
        <w:tblW w:w="3800" w:type="pct"/>
        <w:jc w:val="center"/>
        <w:tblCellSpacing w:w="30" w:type="dxa"/>
        <w:tblCellMar>
          <w:top w:w="60" w:type="dxa"/>
          <w:left w:w="60" w:type="dxa"/>
          <w:bottom w:w="60" w:type="dxa"/>
          <w:right w:w="60" w:type="dxa"/>
        </w:tblCellMar>
        <w:tblLook w:val="04A0" w:firstRow="1" w:lastRow="0" w:firstColumn="1" w:lastColumn="0" w:noHBand="0" w:noVBand="1"/>
      </w:tblPr>
      <w:tblGrid>
        <w:gridCol w:w="3207"/>
        <w:gridCol w:w="3177"/>
        <w:gridCol w:w="1459"/>
      </w:tblGrid>
      <w:tr w:rsidR="00F57045" w:rsidRPr="00F57045" w14:paraId="7C100355" w14:textId="77777777">
        <w:trPr>
          <w:tblCellSpacing w:w="30" w:type="dxa"/>
          <w:jc w:val="center"/>
        </w:trPr>
        <w:tc>
          <w:tcPr>
            <w:tcW w:w="0" w:type="auto"/>
            <w:tcBorders>
              <w:top w:val="nil"/>
              <w:left w:val="nil"/>
              <w:bottom w:val="nil"/>
              <w:right w:val="nil"/>
            </w:tcBorders>
            <w:shd w:val="clear" w:color="auto" w:fill="003366"/>
            <w:vAlign w:val="center"/>
            <w:hideMark/>
          </w:tcPr>
          <w:p w14:paraId="19003178" w14:textId="77777777" w:rsidR="00F57045" w:rsidRPr="00F57045" w:rsidRDefault="00F57045" w:rsidP="00F57045">
            <w:pPr>
              <w:jc w:val="center"/>
              <w:rPr>
                <w:rFonts w:ascii="Arial" w:hAnsi="Arial" w:cs="Arial"/>
                <w:b/>
                <w:bCs/>
                <w:color w:val="FFFFFF"/>
                <w:sz w:val="18"/>
                <w:szCs w:val="18"/>
              </w:rPr>
            </w:pPr>
            <w:r w:rsidRPr="00F57045">
              <w:rPr>
                <w:rFonts w:ascii="Arial" w:hAnsi="Arial" w:cs="Arial"/>
                <w:b/>
                <w:bCs/>
                <w:color w:val="FFFFFF"/>
                <w:sz w:val="18"/>
                <w:szCs w:val="18"/>
              </w:rPr>
              <w:t>School/College</w:t>
            </w:r>
          </w:p>
        </w:tc>
        <w:tc>
          <w:tcPr>
            <w:tcW w:w="0" w:type="auto"/>
            <w:tcBorders>
              <w:top w:val="nil"/>
              <w:left w:val="nil"/>
              <w:bottom w:val="nil"/>
              <w:right w:val="nil"/>
            </w:tcBorders>
            <w:shd w:val="clear" w:color="auto" w:fill="003366"/>
            <w:vAlign w:val="center"/>
            <w:hideMark/>
          </w:tcPr>
          <w:p w14:paraId="37767BD8" w14:textId="77777777" w:rsidR="00F57045" w:rsidRPr="00F57045" w:rsidRDefault="00F57045" w:rsidP="00F57045">
            <w:pPr>
              <w:jc w:val="center"/>
              <w:rPr>
                <w:rFonts w:ascii="Arial" w:hAnsi="Arial" w:cs="Arial"/>
                <w:b/>
                <w:bCs/>
                <w:color w:val="FFFFFF"/>
                <w:sz w:val="18"/>
                <w:szCs w:val="18"/>
              </w:rPr>
            </w:pPr>
            <w:r w:rsidRPr="00F57045">
              <w:rPr>
                <w:rFonts w:ascii="Arial" w:hAnsi="Arial" w:cs="Arial"/>
                <w:b/>
                <w:bCs/>
                <w:color w:val="FFFFFF"/>
                <w:sz w:val="18"/>
                <w:szCs w:val="18"/>
              </w:rPr>
              <w:t xml:space="preserve">Committee Member </w:t>
            </w:r>
          </w:p>
        </w:tc>
        <w:tc>
          <w:tcPr>
            <w:tcW w:w="0" w:type="auto"/>
            <w:tcBorders>
              <w:top w:val="nil"/>
              <w:left w:val="nil"/>
              <w:bottom w:val="nil"/>
              <w:right w:val="nil"/>
            </w:tcBorders>
            <w:shd w:val="clear" w:color="auto" w:fill="003366"/>
            <w:vAlign w:val="center"/>
            <w:hideMark/>
          </w:tcPr>
          <w:p w14:paraId="5779F099" w14:textId="77777777" w:rsidR="00F57045" w:rsidRPr="00F57045" w:rsidRDefault="00F57045" w:rsidP="00F57045">
            <w:pPr>
              <w:jc w:val="center"/>
              <w:rPr>
                <w:rFonts w:ascii="Arial" w:hAnsi="Arial" w:cs="Arial"/>
                <w:b/>
                <w:bCs/>
                <w:color w:val="FFFFFF"/>
                <w:sz w:val="18"/>
                <w:szCs w:val="18"/>
              </w:rPr>
            </w:pPr>
            <w:r w:rsidRPr="00F57045">
              <w:rPr>
                <w:rFonts w:ascii="Arial" w:hAnsi="Arial" w:cs="Arial"/>
                <w:b/>
                <w:bCs/>
                <w:color w:val="FFFFFF"/>
                <w:sz w:val="18"/>
                <w:szCs w:val="18"/>
              </w:rPr>
              <w:t xml:space="preserve">Phone </w:t>
            </w:r>
          </w:p>
        </w:tc>
      </w:tr>
      <w:tr w:rsidR="00F57045" w:rsidRPr="00F57045" w14:paraId="2595EF6F" w14:textId="77777777">
        <w:trPr>
          <w:tblCellSpacing w:w="30" w:type="dxa"/>
          <w:jc w:val="center"/>
        </w:trPr>
        <w:tc>
          <w:tcPr>
            <w:tcW w:w="0" w:type="auto"/>
            <w:tcBorders>
              <w:top w:val="nil"/>
              <w:left w:val="nil"/>
              <w:bottom w:val="nil"/>
              <w:right w:val="nil"/>
            </w:tcBorders>
            <w:shd w:val="clear" w:color="auto" w:fill="003366"/>
            <w:vAlign w:val="center"/>
            <w:hideMark/>
          </w:tcPr>
          <w:p w14:paraId="0D5CC759" w14:textId="77777777" w:rsidR="00F57045" w:rsidRPr="00F57045" w:rsidRDefault="00F57045" w:rsidP="00F57045">
            <w:pPr>
              <w:rPr>
                <w:rFonts w:ascii="Arial" w:hAnsi="Arial" w:cs="Arial"/>
                <w:b/>
                <w:bCs/>
                <w:color w:val="FFFFFF"/>
                <w:sz w:val="18"/>
                <w:szCs w:val="18"/>
              </w:rPr>
            </w:pPr>
            <w:r w:rsidRPr="00F57045">
              <w:rPr>
                <w:rFonts w:ascii="Arial" w:hAnsi="Arial" w:cs="Arial"/>
                <w:b/>
                <w:bCs/>
                <w:color w:val="FFFFFF"/>
                <w:sz w:val="18"/>
                <w:szCs w:val="18"/>
              </w:rPr>
              <w:t xml:space="preserve">Architecture &amp; The Arts </w:t>
            </w:r>
          </w:p>
        </w:tc>
        <w:tc>
          <w:tcPr>
            <w:tcW w:w="0" w:type="auto"/>
            <w:tcBorders>
              <w:top w:val="nil"/>
              <w:left w:val="nil"/>
              <w:bottom w:val="nil"/>
              <w:right w:val="nil"/>
            </w:tcBorders>
            <w:shd w:val="clear" w:color="auto" w:fill="CCCCCC"/>
            <w:vAlign w:val="center"/>
            <w:hideMark/>
          </w:tcPr>
          <w:p w14:paraId="3B58515D" w14:textId="77777777" w:rsidR="00F57045" w:rsidRPr="00F57045" w:rsidRDefault="00F57045" w:rsidP="00F57045">
            <w:pPr>
              <w:rPr>
                <w:rFonts w:ascii="Arial" w:hAnsi="Arial" w:cs="Arial"/>
                <w:color w:val="000000"/>
                <w:sz w:val="18"/>
                <w:szCs w:val="18"/>
              </w:rPr>
            </w:pPr>
            <w:r w:rsidRPr="00F57045">
              <w:rPr>
                <w:rFonts w:ascii="Arial" w:hAnsi="Arial" w:cs="Arial"/>
                <w:color w:val="000000"/>
                <w:sz w:val="18"/>
                <w:szCs w:val="18"/>
              </w:rPr>
              <w:t xml:space="preserve">Barbara Watts </w:t>
            </w:r>
          </w:p>
        </w:tc>
        <w:tc>
          <w:tcPr>
            <w:tcW w:w="0" w:type="auto"/>
            <w:tcBorders>
              <w:top w:val="nil"/>
              <w:left w:val="nil"/>
              <w:bottom w:val="nil"/>
              <w:right w:val="nil"/>
            </w:tcBorders>
            <w:shd w:val="clear" w:color="auto" w:fill="CCCCCC"/>
            <w:vAlign w:val="center"/>
            <w:hideMark/>
          </w:tcPr>
          <w:p w14:paraId="463620D2" w14:textId="77777777" w:rsidR="00F57045" w:rsidRPr="00F57045" w:rsidRDefault="00FC48D2" w:rsidP="00F57045">
            <w:pPr>
              <w:rPr>
                <w:rFonts w:ascii="Arial" w:hAnsi="Arial" w:cs="Arial"/>
                <w:color w:val="000000"/>
                <w:sz w:val="18"/>
                <w:szCs w:val="18"/>
              </w:rPr>
            </w:pPr>
            <w:hyperlink r:id="rId8" w:history="1">
              <w:r w:rsidR="00F57045" w:rsidRPr="00F57045">
                <w:rPr>
                  <w:rFonts w:ascii="Arial" w:hAnsi="Arial" w:cs="Arial"/>
                  <w:color w:val="000000"/>
                  <w:sz w:val="18"/>
                  <w:szCs w:val="18"/>
                </w:rPr>
                <w:t>6-5967</w:t>
              </w:r>
            </w:hyperlink>
          </w:p>
        </w:tc>
      </w:tr>
      <w:tr w:rsidR="00F57045" w:rsidRPr="00F57045" w14:paraId="222BF95C" w14:textId="77777777">
        <w:trPr>
          <w:tblCellSpacing w:w="30" w:type="dxa"/>
          <w:jc w:val="center"/>
        </w:trPr>
        <w:tc>
          <w:tcPr>
            <w:tcW w:w="0" w:type="auto"/>
            <w:tcBorders>
              <w:top w:val="nil"/>
              <w:left w:val="nil"/>
              <w:bottom w:val="nil"/>
              <w:right w:val="nil"/>
            </w:tcBorders>
            <w:shd w:val="clear" w:color="auto" w:fill="003366"/>
            <w:vAlign w:val="center"/>
            <w:hideMark/>
          </w:tcPr>
          <w:p w14:paraId="040F3252" w14:textId="77777777" w:rsidR="00F57045" w:rsidRPr="00F57045" w:rsidRDefault="00F57045" w:rsidP="00F57045">
            <w:pPr>
              <w:rPr>
                <w:rFonts w:ascii="Arial" w:hAnsi="Arial" w:cs="Arial"/>
                <w:b/>
                <w:bCs/>
                <w:color w:val="FFFFFF"/>
                <w:sz w:val="18"/>
                <w:szCs w:val="18"/>
              </w:rPr>
            </w:pPr>
            <w:r w:rsidRPr="00F57045">
              <w:rPr>
                <w:rFonts w:ascii="Arial" w:hAnsi="Arial" w:cs="Arial"/>
                <w:b/>
                <w:bCs/>
                <w:color w:val="FFFFFF"/>
                <w:sz w:val="18"/>
                <w:szCs w:val="18"/>
              </w:rPr>
              <w:t>A&amp;S</w:t>
            </w:r>
          </w:p>
        </w:tc>
        <w:tc>
          <w:tcPr>
            <w:tcW w:w="0" w:type="auto"/>
            <w:tcBorders>
              <w:top w:val="nil"/>
              <w:left w:val="nil"/>
              <w:bottom w:val="nil"/>
              <w:right w:val="nil"/>
            </w:tcBorders>
            <w:shd w:val="clear" w:color="auto" w:fill="CCCCCC"/>
            <w:vAlign w:val="center"/>
            <w:hideMark/>
          </w:tcPr>
          <w:p w14:paraId="560A21B8" w14:textId="77777777" w:rsidR="00F57045" w:rsidRPr="00F57045" w:rsidRDefault="00F57045" w:rsidP="00F57045">
            <w:pPr>
              <w:rPr>
                <w:rFonts w:ascii="Arial" w:hAnsi="Arial" w:cs="Arial"/>
                <w:sz w:val="18"/>
                <w:szCs w:val="18"/>
              </w:rPr>
            </w:pPr>
            <w:r w:rsidRPr="00F57045">
              <w:rPr>
                <w:rFonts w:ascii="Arial" w:hAnsi="Arial" w:cs="Arial"/>
                <w:sz w:val="18"/>
                <w:szCs w:val="18"/>
              </w:rPr>
              <w:t xml:space="preserve">Ellen Cohn </w:t>
            </w:r>
          </w:p>
        </w:tc>
        <w:tc>
          <w:tcPr>
            <w:tcW w:w="0" w:type="auto"/>
            <w:tcBorders>
              <w:top w:val="nil"/>
              <w:left w:val="nil"/>
              <w:bottom w:val="nil"/>
              <w:right w:val="nil"/>
            </w:tcBorders>
            <w:shd w:val="clear" w:color="auto" w:fill="CCCCCC"/>
            <w:vAlign w:val="center"/>
            <w:hideMark/>
          </w:tcPr>
          <w:p w14:paraId="5DBC76F2" w14:textId="77777777" w:rsidR="00F57045" w:rsidRPr="00F57045" w:rsidRDefault="00F57045" w:rsidP="00F57045">
            <w:pPr>
              <w:rPr>
                <w:rFonts w:ascii="Arial" w:hAnsi="Arial" w:cs="Arial"/>
                <w:color w:val="000000"/>
                <w:sz w:val="18"/>
                <w:szCs w:val="18"/>
              </w:rPr>
            </w:pPr>
            <w:r w:rsidRPr="00F57045">
              <w:rPr>
                <w:rFonts w:ascii="Arial" w:hAnsi="Arial" w:cs="Arial"/>
                <w:color w:val="000000"/>
                <w:sz w:val="18"/>
                <w:szCs w:val="18"/>
              </w:rPr>
              <w:t>5846</w:t>
            </w:r>
          </w:p>
        </w:tc>
      </w:tr>
      <w:tr w:rsidR="00F57045" w:rsidRPr="00F57045" w14:paraId="550C9275" w14:textId="77777777">
        <w:trPr>
          <w:tblCellSpacing w:w="30" w:type="dxa"/>
          <w:jc w:val="center"/>
        </w:trPr>
        <w:tc>
          <w:tcPr>
            <w:tcW w:w="0" w:type="auto"/>
            <w:tcBorders>
              <w:top w:val="nil"/>
              <w:left w:val="nil"/>
              <w:bottom w:val="nil"/>
              <w:right w:val="nil"/>
            </w:tcBorders>
            <w:shd w:val="clear" w:color="auto" w:fill="003366"/>
            <w:vAlign w:val="center"/>
            <w:hideMark/>
          </w:tcPr>
          <w:p w14:paraId="0C09F0ED" w14:textId="77777777" w:rsidR="00F57045" w:rsidRPr="00F57045" w:rsidRDefault="00F57045" w:rsidP="00F57045">
            <w:pPr>
              <w:rPr>
                <w:rFonts w:ascii="Arial" w:hAnsi="Arial" w:cs="Arial"/>
                <w:b/>
                <w:bCs/>
                <w:color w:val="FFFFFF"/>
                <w:sz w:val="18"/>
                <w:szCs w:val="18"/>
              </w:rPr>
            </w:pPr>
            <w:r w:rsidRPr="00F57045">
              <w:rPr>
                <w:rFonts w:ascii="Arial" w:hAnsi="Arial" w:cs="Arial"/>
                <w:b/>
                <w:bCs/>
                <w:color w:val="FFFFFF"/>
                <w:sz w:val="18"/>
                <w:szCs w:val="18"/>
              </w:rPr>
              <w:t>A&amp;S</w:t>
            </w:r>
          </w:p>
        </w:tc>
        <w:tc>
          <w:tcPr>
            <w:tcW w:w="0" w:type="auto"/>
            <w:tcBorders>
              <w:top w:val="nil"/>
              <w:left w:val="nil"/>
              <w:bottom w:val="nil"/>
              <w:right w:val="nil"/>
            </w:tcBorders>
            <w:shd w:val="clear" w:color="auto" w:fill="CCCCCC"/>
            <w:vAlign w:val="center"/>
            <w:hideMark/>
          </w:tcPr>
          <w:p w14:paraId="746C77E8" w14:textId="77777777" w:rsidR="00F57045" w:rsidRPr="00F57045" w:rsidRDefault="00F57045" w:rsidP="00F57045">
            <w:pPr>
              <w:rPr>
                <w:rFonts w:ascii="Arial" w:hAnsi="Arial" w:cs="Arial"/>
                <w:sz w:val="18"/>
                <w:szCs w:val="18"/>
              </w:rPr>
            </w:pPr>
            <w:r w:rsidRPr="00F57045">
              <w:rPr>
                <w:rFonts w:ascii="Arial" w:hAnsi="Arial" w:cs="Arial"/>
                <w:sz w:val="18"/>
                <w:szCs w:val="18"/>
              </w:rPr>
              <w:t xml:space="preserve">Oren Maxwell </w:t>
            </w:r>
          </w:p>
        </w:tc>
        <w:tc>
          <w:tcPr>
            <w:tcW w:w="0" w:type="auto"/>
            <w:tcBorders>
              <w:top w:val="nil"/>
              <w:left w:val="nil"/>
              <w:bottom w:val="nil"/>
              <w:right w:val="nil"/>
            </w:tcBorders>
            <w:shd w:val="clear" w:color="auto" w:fill="CCCCCC"/>
            <w:vAlign w:val="center"/>
            <w:hideMark/>
          </w:tcPr>
          <w:p w14:paraId="0040E7E3" w14:textId="77777777" w:rsidR="00F57045" w:rsidRPr="00F57045" w:rsidRDefault="00F57045" w:rsidP="00F57045">
            <w:pPr>
              <w:rPr>
                <w:rFonts w:ascii="Arial" w:hAnsi="Arial" w:cs="Arial"/>
                <w:color w:val="000000"/>
                <w:sz w:val="18"/>
                <w:szCs w:val="18"/>
              </w:rPr>
            </w:pPr>
            <w:r w:rsidRPr="00F57045">
              <w:rPr>
                <w:rFonts w:ascii="Arial" w:hAnsi="Arial" w:cs="Arial"/>
                <w:color w:val="000000"/>
                <w:sz w:val="18"/>
                <w:szCs w:val="18"/>
              </w:rPr>
              <w:t>2510</w:t>
            </w:r>
          </w:p>
        </w:tc>
      </w:tr>
      <w:tr w:rsidR="00F57045" w:rsidRPr="00F57045" w14:paraId="166AA248" w14:textId="77777777">
        <w:trPr>
          <w:tblCellSpacing w:w="30" w:type="dxa"/>
          <w:jc w:val="center"/>
        </w:trPr>
        <w:tc>
          <w:tcPr>
            <w:tcW w:w="2050" w:type="pct"/>
            <w:tcBorders>
              <w:top w:val="nil"/>
              <w:left w:val="nil"/>
              <w:bottom w:val="nil"/>
              <w:right w:val="nil"/>
            </w:tcBorders>
            <w:shd w:val="clear" w:color="auto" w:fill="003366"/>
            <w:vAlign w:val="center"/>
            <w:hideMark/>
          </w:tcPr>
          <w:p w14:paraId="5E5B65AD" w14:textId="77777777" w:rsidR="00F57045" w:rsidRPr="00F57045" w:rsidRDefault="00F57045" w:rsidP="00F57045">
            <w:pPr>
              <w:rPr>
                <w:rFonts w:ascii="Arial" w:hAnsi="Arial" w:cs="Arial"/>
                <w:b/>
                <w:bCs/>
                <w:color w:val="FFFFFF"/>
                <w:sz w:val="18"/>
                <w:szCs w:val="18"/>
              </w:rPr>
            </w:pPr>
            <w:r w:rsidRPr="00F57045">
              <w:rPr>
                <w:rFonts w:ascii="Arial" w:hAnsi="Arial" w:cs="Arial"/>
                <w:b/>
                <w:bCs/>
                <w:color w:val="FFFFFF"/>
                <w:sz w:val="18"/>
                <w:szCs w:val="18"/>
              </w:rPr>
              <w:t>Business</w:t>
            </w:r>
          </w:p>
        </w:tc>
        <w:tc>
          <w:tcPr>
            <w:tcW w:w="2050" w:type="pct"/>
            <w:tcBorders>
              <w:top w:val="nil"/>
              <w:left w:val="nil"/>
              <w:bottom w:val="nil"/>
              <w:right w:val="nil"/>
            </w:tcBorders>
            <w:shd w:val="clear" w:color="auto" w:fill="CCCCCC"/>
            <w:vAlign w:val="center"/>
            <w:hideMark/>
          </w:tcPr>
          <w:p w14:paraId="73587789" w14:textId="77777777" w:rsidR="00F57045" w:rsidRPr="00F57045" w:rsidRDefault="00F57045" w:rsidP="00F57045">
            <w:pPr>
              <w:rPr>
                <w:rFonts w:ascii="Arial" w:hAnsi="Arial" w:cs="Arial"/>
                <w:sz w:val="18"/>
                <w:szCs w:val="18"/>
              </w:rPr>
            </w:pPr>
            <w:r w:rsidRPr="00F57045">
              <w:rPr>
                <w:rFonts w:ascii="Arial" w:hAnsi="Arial" w:cs="Arial"/>
                <w:sz w:val="18"/>
                <w:szCs w:val="18"/>
              </w:rPr>
              <w:t xml:space="preserve">Clifford Perry </w:t>
            </w:r>
          </w:p>
        </w:tc>
        <w:tc>
          <w:tcPr>
            <w:tcW w:w="900" w:type="pct"/>
            <w:tcBorders>
              <w:top w:val="nil"/>
              <w:left w:val="nil"/>
              <w:bottom w:val="nil"/>
              <w:right w:val="nil"/>
            </w:tcBorders>
            <w:shd w:val="clear" w:color="auto" w:fill="CCCCCC"/>
            <w:vAlign w:val="center"/>
            <w:hideMark/>
          </w:tcPr>
          <w:p w14:paraId="23EEACDF" w14:textId="77777777" w:rsidR="00F57045" w:rsidRPr="00F57045" w:rsidRDefault="00FC48D2" w:rsidP="00F57045">
            <w:pPr>
              <w:rPr>
                <w:rFonts w:ascii="Arial" w:hAnsi="Arial" w:cs="Arial"/>
                <w:color w:val="000000"/>
                <w:sz w:val="18"/>
                <w:szCs w:val="18"/>
              </w:rPr>
            </w:pPr>
            <w:hyperlink r:id="rId9" w:history="1">
              <w:r w:rsidR="00F57045" w:rsidRPr="00F57045">
                <w:rPr>
                  <w:rFonts w:ascii="Arial" w:hAnsi="Arial" w:cs="Arial"/>
                  <w:color w:val="000000"/>
                  <w:sz w:val="18"/>
                  <w:szCs w:val="18"/>
                </w:rPr>
                <w:t>3274</w:t>
              </w:r>
            </w:hyperlink>
          </w:p>
        </w:tc>
      </w:tr>
      <w:tr w:rsidR="00F57045" w:rsidRPr="00F57045" w14:paraId="48FC3820" w14:textId="77777777">
        <w:trPr>
          <w:tblCellSpacing w:w="30" w:type="dxa"/>
          <w:jc w:val="center"/>
        </w:trPr>
        <w:tc>
          <w:tcPr>
            <w:tcW w:w="2050" w:type="pct"/>
            <w:tcBorders>
              <w:top w:val="nil"/>
              <w:left w:val="nil"/>
              <w:bottom w:val="nil"/>
              <w:right w:val="nil"/>
            </w:tcBorders>
            <w:shd w:val="clear" w:color="auto" w:fill="003366"/>
            <w:vAlign w:val="center"/>
            <w:hideMark/>
          </w:tcPr>
          <w:p w14:paraId="13E071A3" w14:textId="77777777" w:rsidR="00F57045" w:rsidRPr="00F57045" w:rsidRDefault="00F57045" w:rsidP="00F57045">
            <w:pPr>
              <w:rPr>
                <w:rFonts w:ascii="Arial" w:hAnsi="Arial" w:cs="Arial"/>
                <w:b/>
                <w:bCs/>
                <w:color w:val="FFFFFF"/>
                <w:sz w:val="18"/>
                <w:szCs w:val="18"/>
              </w:rPr>
            </w:pPr>
            <w:r w:rsidRPr="00F57045">
              <w:rPr>
                <w:rFonts w:ascii="Arial" w:hAnsi="Arial" w:cs="Arial"/>
                <w:b/>
                <w:bCs/>
                <w:color w:val="FFFFFF"/>
                <w:sz w:val="18"/>
                <w:szCs w:val="18"/>
              </w:rPr>
              <w:t>Education</w:t>
            </w:r>
          </w:p>
        </w:tc>
        <w:tc>
          <w:tcPr>
            <w:tcW w:w="2050" w:type="pct"/>
            <w:tcBorders>
              <w:top w:val="nil"/>
              <w:left w:val="nil"/>
              <w:bottom w:val="nil"/>
              <w:right w:val="nil"/>
            </w:tcBorders>
            <w:shd w:val="clear" w:color="auto" w:fill="CCCCCC"/>
            <w:vAlign w:val="center"/>
            <w:hideMark/>
          </w:tcPr>
          <w:p w14:paraId="247426A6" w14:textId="77777777" w:rsidR="00F57045" w:rsidRPr="00F57045" w:rsidRDefault="00F57045" w:rsidP="00F57045">
            <w:pPr>
              <w:rPr>
                <w:rFonts w:ascii="Arial" w:hAnsi="Arial" w:cs="Arial"/>
                <w:sz w:val="18"/>
                <w:szCs w:val="18"/>
              </w:rPr>
            </w:pPr>
            <w:r w:rsidRPr="00F57045">
              <w:rPr>
                <w:rFonts w:ascii="Arial" w:hAnsi="Arial" w:cs="Arial"/>
                <w:sz w:val="18"/>
                <w:szCs w:val="18"/>
              </w:rPr>
              <w:t xml:space="preserve">Ben Baez </w:t>
            </w:r>
          </w:p>
        </w:tc>
        <w:tc>
          <w:tcPr>
            <w:tcW w:w="900" w:type="pct"/>
            <w:tcBorders>
              <w:top w:val="nil"/>
              <w:left w:val="nil"/>
              <w:bottom w:val="nil"/>
              <w:right w:val="nil"/>
            </w:tcBorders>
            <w:shd w:val="clear" w:color="auto" w:fill="CCCCCC"/>
            <w:vAlign w:val="center"/>
            <w:hideMark/>
          </w:tcPr>
          <w:p w14:paraId="16FB7D22" w14:textId="77777777" w:rsidR="00F57045" w:rsidRPr="00F57045" w:rsidRDefault="00FC48D2" w:rsidP="00F57045">
            <w:pPr>
              <w:rPr>
                <w:rFonts w:ascii="Arial" w:hAnsi="Arial" w:cs="Arial"/>
                <w:color w:val="000000"/>
                <w:sz w:val="18"/>
                <w:szCs w:val="18"/>
              </w:rPr>
            </w:pPr>
            <w:hyperlink r:id="rId10" w:history="1">
              <w:r w:rsidR="00F57045" w:rsidRPr="00F57045">
                <w:rPr>
                  <w:rFonts w:ascii="Arial" w:hAnsi="Arial" w:cs="Arial"/>
                  <w:color w:val="000000"/>
                  <w:sz w:val="18"/>
                  <w:szCs w:val="18"/>
                </w:rPr>
                <w:t>3214</w:t>
              </w:r>
            </w:hyperlink>
          </w:p>
        </w:tc>
      </w:tr>
      <w:tr w:rsidR="00F57045" w:rsidRPr="00F57045" w14:paraId="37A1C003" w14:textId="77777777">
        <w:trPr>
          <w:tblCellSpacing w:w="30" w:type="dxa"/>
          <w:jc w:val="center"/>
        </w:trPr>
        <w:tc>
          <w:tcPr>
            <w:tcW w:w="2050" w:type="pct"/>
            <w:tcBorders>
              <w:top w:val="nil"/>
              <w:left w:val="nil"/>
              <w:bottom w:val="nil"/>
              <w:right w:val="nil"/>
            </w:tcBorders>
            <w:shd w:val="clear" w:color="auto" w:fill="003366"/>
            <w:vAlign w:val="center"/>
            <w:hideMark/>
          </w:tcPr>
          <w:p w14:paraId="0F01F500" w14:textId="77777777" w:rsidR="00F57045" w:rsidRPr="00F57045" w:rsidRDefault="00F57045" w:rsidP="00F57045">
            <w:pPr>
              <w:rPr>
                <w:rFonts w:ascii="Arial" w:hAnsi="Arial" w:cs="Arial"/>
                <w:b/>
                <w:bCs/>
                <w:color w:val="FFFFFF"/>
                <w:sz w:val="18"/>
                <w:szCs w:val="18"/>
              </w:rPr>
            </w:pPr>
            <w:r w:rsidRPr="00F57045">
              <w:rPr>
                <w:rFonts w:ascii="Arial" w:hAnsi="Arial" w:cs="Arial"/>
                <w:b/>
                <w:bCs/>
                <w:color w:val="FFFFFF"/>
                <w:sz w:val="18"/>
                <w:szCs w:val="18"/>
              </w:rPr>
              <w:t>Engineering</w:t>
            </w:r>
          </w:p>
        </w:tc>
        <w:tc>
          <w:tcPr>
            <w:tcW w:w="2050" w:type="pct"/>
            <w:tcBorders>
              <w:top w:val="nil"/>
              <w:left w:val="nil"/>
              <w:bottom w:val="nil"/>
              <w:right w:val="nil"/>
            </w:tcBorders>
            <w:shd w:val="clear" w:color="auto" w:fill="CCCCCC"/>
            <w:vAlign w:val="center"/>
            <w:hideMark/>
          </w:tcPr>
          <w:p w14:paraId="5920BE84" w14:textId="77777777" w:rsidR="00F57045" w:rsidRPr="00F57045" w:rsidRDefault="00F57045" w:rsidP="00F57045">
            <w:pPr>
              <w:rPr>
                <w:rFonts w:ascii="Arial" w:hAnsi="Arial" w:cs="Arial"/>
                <w:sz w:val="18"/>
                <w:szCs w:val="18"/>
              </w:rPr>
            </w:pPr>
            <w:r w:rsidRPr="00F57045">
              <w:rPr>
                <w:rFonts w:ascii="Arial" w:hAnsi="Arial" w:cs="Arial"/>
                <w:sz w:val="18"/>
                <w:szCs w:val="18"/>
              </w:rPr>
              <w:t xml:space="preserve">Gustavo </w:t>
            </w:r>
            <w:proofErr w:type="spellStart"/>
            <w:r w:rsidRPr="00F57045">
              <w:rPr>
                <w:rFonts w:ascii="Arial" w:hAnsi="Arial" w:cs="Arial"/>
                <w:sz w:val="18"/>
                <w:szCs w:val="18"/>
              </w:rPr>
              <w:t>Roig</w:t>
            </w:r>
            <w:proofErr w:type="spellEnd"/>
            <w:r w:rsidRPr="00F57045">
              <w:rPr>
                <w:rFonts w:ascii="Arial" w:hAnsi="Arial" w:cs="Arial"/>
                <w:sz w:val="18"/>
                <w:szCs w:val="18"/>
              </w:rPr>
              <w:t xml:space="preserve"> </w:t>
            </w:r>
          </w:p>
        </w:tc>
        <w:tc>
          <w:tcPr>
            <w:tcW w:w="900" w:type="pct"/>
            <w:tcBorders>
              <w:top w:val="nil"/>
              <w:left w:val="nil"/>
              <w:bottom w:val="nil"/>
              <w:right w:val="nil"/>
            </w:tcBorders>
            <w:shd w:val="clear" w:color="auto" w:fill="CCCCCC"/>
            <w:vAlign w:val="center"/>
            <w:hideMark/>
          </w:tcPr>
          <w:p w14:paraId="5839ACA9" w14:textId="77777777" w:rsidR="00F57045" w:rsidRPr="00F57045" w:rsidRDefault="00FC48D2" w:rsidP="00F57045">
            <w:pPr>
              <w:rPr>
                <w:rFonts w:ascii="Arial" w:hAnsi="Arial" w:cs="Arial"/>
                <w:color w:val="000000"/>
                <w:sz w:val="18"/>
                <w:szCs w:val="18"/>
              </w:rPr>
            </w:pPr>
            <w:hyperlink r:id="rId11" w:history="1">
              <w:r w:rsidR="00F57045" w:rsidRPr="00F57045">
                <w:rPr>
                  <w:rFonts w:ascii="Arial" w:hAnsi="Arial" w:cs="Arial"/>
                  <w:color w:val="000000"/>
                  <w:sz w:val="18"/>
                  <w:szCs w:val="18"/>
                </w:rPr>
                <w:t>3027</w:t>
              </w:r>
            </w:hyperlink>
          </w:p>
        </w:tc>
      </w:tr>
      <w:tr w:rsidR="00F57045" w:rsidRPr="00F57045" w14:paraId="5AE65CDB" w14:textId="77777777">
        <w:trPr>
          <w:trHeight w:val="300"/>
          <w:tblCellSpacing w:w="30" w:type="dxa"/>
          <w:jc w:val="center"/>
        </w:trPr>
        <w:tc>
          <w:tcPr>
            <w:tcW w:w="0" w:type="auto"/>
            <w:tcBorders>
              <w:top w:val="nil"/>
              <w:left w:val="nil"/>
              <w:bottom w:val="nil"/>
              <w:right w:val="nil"/>
            </w:tcBorders>
            <w:shd w:val="clear" w:color="auto" w:fill="003366"/>
            <w:vAlign w:val="center"/>
            <w:hideMark/>
          </w:tcPr>
          <w:p w14:paraId="53500D27" w14:textId="77777777" w:rsidR="00F57045" w:rsidRPr="00F57045" w:rsidRDefault="00F57045" w:rsidP="00F57045">
            <w:pPr>
              <w:rPr>
                <w:rFonts w:ascii="Arial" w:hAnsi="Arial" w:cs="Arial"/>
                <w:b/>
                <w:bCs/>
                <w:color w:val="FFFFFF"/>
                <w:sz w:val="18"/>
                <w:szCs w:val="18"/>
              </w:rPr>
            </w:pPr>
            <w:r w:rsidRPr="00F57045">
              <w:rPr>
                <w:rFonts w:ascii="Arial" w:hAnsi="Arial" w:cs="Arial"/>
                <w:b/>
                <w:bCs/>
                <w:color w:val="FFFFFF"/>
                <w:sz w:val="18"/>
                <w:szCs w:val="18"/>
              </w:rPr>
              <w:t>Hospitality</w:t>
            </w:r>
          </w:p>
        </w:tc>
        <w:tc>
          <w:tcPr>
            <w:tcW w:w="0" w:type="auto"/>
            <w:tcBorders>
              <w:top w:val="nil"/>
              <w:left w:val="nil"/>
              <w:bottom w:val="nil"/>
              <w:right w:val="nil"/>
            </w:tcBorders>
            <w:shd w:val="clear" w:color="auto" w:fill="CCCCCC"/>
            <w:vAlign w:val="center"/>
            <w:hideMark/>
          </w:tcPr>
          <w:p w14:paraId="411577BF" w14:textId="77777777" w:rsidR="00F57045" w:rsidRPr="00F57045" w:rsidRDefault="00F57045" w:rsidP="00F57045">
            <w:pPr>
              <w:rPr>
                <w:rFonts w:ascii="Arial" w:hAnsi="Arial" w:cs="Arial"/>
                <w:sz w:val="18"/>
                <w:szCs w:val="18"/>
              </w:rPr>
            </w:pPr>
            <w:r w:rsidRPr="00F57045">
              <w:rPr>
                <w:rFonts w:ascii="Arial" w:hAnsi="Arial" w:cs="Arial"/>
                <w:sz w:val="18"/>
                <w:szCs w:val="18"/>
              </w:rPr>
              <w:t xml:space="preserve">Pablo Simon </w:t>
            </w:r>
          </w:p>
        </w:tc>
        <w:tc>
          <w:tcPr>
            <w:tcW w:w="0" w:type="auto"/>
            <w:tcBorders>
              <w:top w:val="nil"/>
              <w:left w:val="nil"/>
              <w:bottom w:val="nil"/>
              <w:right w:val="nil"/>
            </w:tcBorders>
            <w:shd w:val="clear" w:color="auto" w:fill="CCCCCC"/>
            <w:vAlign w:val="center"/>
            <w:hideMark/>
          </w:tcPr>
          <w:p w14:paraId="6F9FA769" w14:textId="77777777" w:rsidR="00F57045" w:rsidRPr="00F57045" w:rsidRDefault="00FC48D2" w:rsidP="00F57045">
            <w:pPr>
              <w:rPr>
                <w:rFonts w:ascii="Arial" w:hAnsi="Arial" w:cs="Arial"/>
                <w:color w:val="000000"/>
                <w:sz w:val="18"/>
                <w:szCs w:val="18"/>
              </w:rPr>
            </w:pPr>
            <w:hyperlink r:id="rId12" w:history="1">
              <w:r w:rsidR="00F57045" w:rsidRPr="00F57045">
                <w:rPr>
                  <w:rFonts w:ascii="Arial" w:hAnsi="Arial" w:cs="Arial"/>
                  <w:color w:val="000000"/>
                  <w:sz w:val="18"/>
                  <w:szCs w:val="18"/>
                </w:rPr>
                <w:t>64588</w:t>
              </w:r>
            </w:hyperlink>
          </w:p>
        </w:tc>
      </w:tr>
      <w:tr w:rsidR="00F57045" w:rsidRPr="00F57045" w14:paraId="5CFA05E6" w14:textId="77777777">
        <w:trPr>
          <w:tblCellSpacing w:w="30" w:type="dxa"/>
          <w:jc w:val="center"/>
        </w:trPr>
        <w:tc>
          <w:tcPr>
            <w:tcW w:w="0" w:type="auto"/>
            <w:tcBorders>
              <w:top w:val="nil"/>
              <w:left w:val="nil"/>
              <w:bottom w:val="nil"/>
              <w:right w:val="nil"/>
            </w:tcBorders>
            <w:shd w:val="clear" w:color="auto" w:fill="003366"/>
            <w:vAlign w:val="center"/>
            <w:hideMark/>
          </w:tcPr>
          <w:p w14:paraId="5285252F" w14:textId="77777777" w:rsidR="00F57045" w:rsidRPr="00F57045" w:rsidRDefault="00F57045" w:rsidP="00F57045">
            <w:pPr>
              <w:rPr>
                <w:rFonts w:ascii="Arial" w:hAnsi="Arial" w:cs="Arial"/>
                <w:b/>
                <w:bCs/>
                <w:color w:val="FFFFFF"/>
                <w:sz w:val="18"/>
                <w:szCs w:val="18"/>
              </w:rPr>
            </w:pPr>
            <w:r w:rsidRPr="00F57045">
              <w:rPr>
                <w:rFonts w:ascii="Arial" w:hAnsi="Arial" w:cs="Arial"/>
                <w:b/>
                <w:bCs/>
                <w:color w:val="FFFFFF"/>
                <w:sz w:val="18"/>
                <w:szCs w:val="18"/>
              </w:rPr>
              <w:t>Journalism</w:t>
            </w:r>
          </w:p>
        </w:tc>
        <w:tc>
          <w:tcPr>
            <w:tcW w:w="0" w:type="auto"/>
            <w:tcBorders>
              <w:top w:val="nil"/>
              <w:left w:val="nil"/>
              <w:bottom w:val="nil"/>
              <w:right w:val="nil"/>
            </w:tcBorders>
            <w:shd w:val="clear" w:color="auto" w:fill="CCCCCC"/>
            <w:vAlign w:val="center"/>
            <w:hideMark/>
          </w:tcPr>
          <w:p w14:paraId="58F05DEE" w14:textId="77777777" w:rsidR="00F57045" w:rsidRPr="00F57045" w:rsidRDefault="00F57045" w:rsidP="00F57045">
            <w:pPr>
              <w:rPr>
                <w:rFonts w:ascii="Arial" w:hAnsi="Arial" w:cs="Arial"/>
                <w:sz w:val="18"/>
                <w:szCs w:val="18"/>
              </w:rPr>
            </w:pPr>
            <w:r w:rsidRPr="00F57045">
              <w:rPr>
                <w:rFonts w:ascii="Arial" w:hAnsi="Arial" w:cs="Arial"/>
                <w:sz w:val="18"/>
                <w:szCs w:val="18"/>
              </w:rPr>
              <w:t xml:space="preserve">Frederick </w:t>
            </w:r>
            <w:proofErr w:type="spellStart"/>
            <w:r w:rsidRPr="00F57045">
              <w:rPr>
                <w:rFonts w:ascii="Arial" w:hAnsi="Arial" w:cs="Arial"/>
                <w:sz w:val="18"/>
                <w:szCs w:val="18"/>
              </w:rPr>
              <w:t>Blevens</w:t>
            </w:r>
            <w:proofErr w:type="spellEnd"/>
            <w:r w:rsidRPr="00F57045">
              <w:rPr>
                <w:rFonts w:ascii="Arial" w:hAnsi="Arial" w:cs="Arial"/>
                <w:sz w:val="18"/>
                <w:szCs w:val="18"/>
              </w:rPr>
              <w:t xml:space="preserve"> </w:t>
            </w:r>
          </w:p>
        </w:tc>
        <w:tc>
          <w:tcPr>
            <w:tcW w:w="0" w:type="auto"/>
            <w:tcBorders>
              <w:top w:val="nil"/>
              <w:left w:val="nil"/>
              <w:bottom w:val="nil"/>
              <w:right w:val="nil"/>
            </w:tcBorders>
            <w:shd w:val="clear" w:color="auto" w:fill="CCCCCC"/>
            <w:vAlign w:val="center"/>
            <w:hideMark/>
          </w:tcPr>
          <w:p w14:paraId="185055D8" w14:textId="77777777" w:rsidR="00F57045" w:rsidRPr="00F57045" w:rsidRDefault="00FC48D2" w:rsidP="00F57045">
            <w:pPr>
              <w:rPr>
                <w:rFonts w:ascii="Arial" w:hAnsi="Arial" w:cs="Arial"/>
                <w:color w:val="000000"/>
                <w:sz w:val="18"/>
                <w:szCs w:val="18"/>
              </w:rPr>
            </w:pPr>
            <w:hyperlink r:id="rId13" w:history="1">
              <w:r w:rsidR="00F57045" w:rsidRPr="00F57045">
                <w:rPr>
                  <w:rFonts w:ascii="Arial" w:hAnsi="Arial" w:cs="Arial"/>
                  <w:color w:val="000000"/>
                  <w:sz w:val="18"/>
                  <w:szCs w:val="18"/>
                </w:rPr>
                <w:t>64430</w:t>
              </w:r>
            </w:hyperlink>
          </w:p>
        </w:tc>
      </w:tr>
      <w:tr w:rsidR="00F57045" w:rsidRPr="00F57045" w14:paraId="34F65F49" w14:textId="77777777">
        <w:trPr>
          <w:tblCellSpacing w:w="30" w:type="dxa"/>
          <w:jc w:val="center"/>
        </w:trPr>
        <w:tc>
          <w:tcPr>
            <w:tcW w:w="0" w:type="auto"/>
            <w:tcBorders>
              <w:top w:val="nil"/>
              <w:left w:val="nil"/>
              <w:bottom w:val="nil"/>
              <w:right w:val="nil"/>
            </w:tcBorders>
            <w:shd w:val="clear" w:color="auto" w:fill="003366"/>
            <w:vAlign w:val="center"/>
            <w:hideMark/>
          </w:tcPr>
          <w:p w14:paraId="7EC13EDD" w14:textId="77777777" w:rsidR="00F57045" w:rsidRPr="00F57045" w:rsidRDefault="00F57045" w:rsidP="00F57045">
            <w:pPr>
              <w:rPr>
                <w:rFonts w:ascii="Arial" w:hAnsi="Arial" w:cs="Arial"/>
                <w:b/>
                <w:bCs/>
                <w:color w:val="FFFFFF"/>
                <w:sz w:val="18"/>
                <w:szCs w:val="18"/>
              </w:rPr>
            </w:pPr>
            <w:r w:rsidRPr="00F57045">
              <w:rPr>
                <w:rFonts w:ascii="Arial" w:hAnsi="Arial" w:cs="Arial"/>
                <w:b/>
                <w:bCs/>
                <w:color w:val="FFFFFF"/>
                <w:sz w:val="18"/>
                <w:szCs w:val="18"/>
              </w:rPr>
              <w:t>Law</w:t>
            </w:r>
          </w:p>
        </w:tc>
        <w:tc>
          <w:tcPr>
            <w:tcW w:w="0" w:type="auto"/>
            <w:tcBorders>
              <w:top w:val="nil"/>
              <w:left w:val="nil"/>
              <w:bottom w:val="nil"/>
              <w:right w:val="nil"/>
            </w:tcBorders>
            <w:shd w:val="clear" w:color="auto" w:fill="CCCCCC"/>
            <w:vAlign w:val="center"/>
            <w:hideMark/>
          </w:tcPr>
          <w:tbl>
            <w:tblPr>
              <w:tblW w:w="0" w:type="auto"/>
              <w:tblCellSpacing w:w="0" w:type="dxa"/>
              <w:tblCellMar>
                <w:left w:w="0" w:type="dxa"/>
                <w:right w:w="0" w:type="dxa"/>
              </w:tblCellMar>
              <w:tblLook w:val="04A0" w:firstRow="1" w:lastRow="0" w:firstColumn="1" w:lastColumn="0" w:noHBand="0" w:noVBand="1"/>
            </w:tblPr>
            <w:tblGrid>
              <w:gridCol w:w="2310"/>
            </w:tblGrid>
            <w:tr w:rsidR="00F57045" w:rsidRPr="00F57045" w14:paraId="44BD4DC7" w14:textId="77777777">
              <w:trPr>
                <w:trHeight w:val="240"/>
                <w:tblCellSpacing w:w="0" w:type="dxa"/>
              </w:trPr>
              <w:tc>
                <w:tcPr>
                  <w:tcW w:w="2310" w:type="dxa"/>
                  <w:vAlign w:val="center"/>
                  <w:hideMark/>
                </w:tcPr>
                <w:p w14:paraId="56959D38" w14:textId="77777777" w:rsidR="00F57045" w:rsidRPr="00F57045" w:rsidRDefault="00F57045" w:rsidP="00F57045">
                  <w:pPr>
                    <w:rPr>
                      <w:rFonts w:ascii="Arial" w:hAnsi="Arial" w:cs="Arial"/>
                      <w:sz w:val="18"/>
                      <w:szCs w:val="18"/>
                    </w:rPr>
                  </w:pPr>
                  <w:r w:rsidRPr="00F57045">
                    <w:rPr>
                      <w:rFonts w:ascii="Arial" w:hAnsi="Arial" w:cs="Arial"/>
                      <w:sz w:val="18"/>
                      <w:szCs w:val="18"/>
                    </w:rPr>
                    <w:t>Howard Wasserman</w:t>
                  </w:r>
                </w:p>
              </w:tc>
            </w:tr>
          </w:tbl>
          <w:p w14:paraId="2D5D9C5E" w14:textId="77777777" w:rsidR="00F57045" w:rsidRPr="00F57045" w:rsidRDefault="00F57045" w:rsidP="00F57045">
            <w:pPr>
              <w:rPr>
                <w:rFonts w:ascii="Arial" w:hAnsi="Arial" w:cs="Arial"/>
                <w:sz w:val="18"/>
                <w:szCs w:val="18"/>
              </w:rPr>
            </w:pPr>
          </w:p>
        </w:tc>
        <w:tc>
          <w:tcPr>
            <w:tcW w:w="0" w:type="auto"/>
            <w:tcBorders>
              <w:top w:val="nil"/>
              <w:left w:val="nil"/>
              <w:bottom w:val="nil"/>
              <w:right w:val="nil"/>
            </w:tcBorders>
            <w:shd w:val="clear" w:color="auto" w:fill="CCCCCC"/>
            <w:vAlign w:val="center"/>
            <w:hideMark/>
          </w:tcPr>
          <w:tbl>
            <w:tblPr>
              <w:tblW w:w="0" w:type="auto"/>
              <w:tblCellSpacing w:w="0" w:type="dxa"/>
              <w:tblCellMar>
                <w:left w:w="0" w:type="dxa"/>
                <w:right w:w="0" w:type="dxa"/>
              </w:tblCellMar>
              <w:tblLook w:val="04A0" w:firstRow="1" w:lastRow="0" w:firstColumn="1" w:lastColumn="0" w:noHBand="0" w:noVBand="1"/>
            </w:tblPr>
            <w:tblGrid>
              <w:gridCol w:w="825"/>
            </w:tblGrid>
            <w:tr w:rsidR="00F57045" w:rsidRPr="00F57045" w14:paraId="0F74E95D" w14:textId="77777777">
              <w:trPr>
                <w:trHeight w:val="240"/>
                <w:tblCellSpacing w:w="0" w:type="dxa"/>
              </w:trPr>
              <w:tc>
                <w:tcPr>
                  <w:tcW w:w="825" w:type="dxa"/>
                  <w:vAlign w:val="center"/>
                  <w:hideMark/>
                </w:tcPr>
                <w:p w14:paraId="7B448A27" w14:textId="77777777" w:rsidR="00F57045" w:rsidRPr="00F57045" w:rsidRDefault="00F57045" w:rsidP="00F57045">
                  <w:pPr>
                    <w:rPr>
                      <w:rFonts w:ascii="Arial" w:hAnsi="Arial" w:cs="Arial"/>
                      <w:sz w:val="18"/>
                      <w:szCs w:val="18"/>
                    </w:rPr>
                  </w:pPr>
                  <w:r w:rsidRPr="00F57045">
                    <w:rPr>
                      <w:rFonts w:ascii="Arial" w:hAnsi="Arial" w:cs="Arial"/>
                      <w:sz w:val="18"/>
                      <w:szCs w:val="18"/>
                    </w:rPr>
                    <w:t>7482</w:t>
                  </w:r>
                </w:p>
              </w:tc>
            </w:tr>
          </w:tbl>
          <w:p w14:paraId="13295D8B" w14:textId="77777777" w:rsidR="00F57045" w:rsidRPr="00F57045" w:rsidRDefault="00F57045" w:rsidP="00F57045">
            <w:pPr>
              <w:rPr>
                <w:rFonts w:ascii="Arial" w:hAnsi="Arial" w:cs="Arial"/>
                <w:color w:val="000000"/>
                <w:sz w:val="18"/>
                <w:szCs w:val="18"/>
              </w:rPr>
            </w:pPr>
          </w:p>
        </w:tc>
      </w:tr>
      <w:tr w:rsidR="00F57045" w:rsidRPr="00F57045" w14:paraId="5DA14876" w14:textId="77777777">
        <w:trPr>
          <w:tblCellSpacing w:w="30" w:type="dxa"/>
          <w:jc w:val="center"/>
        </w:trPr>
        <w:tc>
          <w:tcPr>
            <w:tcW w:w="2050" w:type="pct"/>
            <w:tcBorders>
              <w:top w:val="nil"/>
              <w:left w:val="nil"/>
              <w:bottom w:val="nil"/>
              <w:right w:val="nil"/>
            </w:tcBorders>
            <w:shd w:val="clear" w:color="auto" w:fill="003366"/>
            <w:vAlign w:val="center"/>
            <w:hideMark/>
          </w:tcPr>
          <w:p w14:paraId="6AB2396D" w14:textId="77777777" w:rsidR="00F57045" w:rsidRPr="00F57045" w:rsidRDefault="00F57045" w:rsidP="00F57045">
            <w:pPr>
              <w:rPr>
                <w:rFonts w:ascii="Arial" w:hAnsi="Arial" w:cs="Arial"/>
                <w:b/>
                <w:bCs/>
                <w:color w:val="FFFFFF"/>
                <w:sz w:val="18"/>
                <w:szCs w:val="18"/>
              </w:rPr>
            </w:pPr>
            <w:r w:rsidRPr="00F57045">
              <w:rPr>
                <w:rFonts w:ascii="Arial" w:hAnsi="Arial" w:cs="Arial"/>
                <w:b/>
                <w:bCs/>
                <w:color w:val="FFFFFF"/>
                <w:sz w:val="18"/>
                <w:szCs w:val="18"/>
              </w:rPr>
              <w:lastRenderedPageBreak/>
              <w:t>Library</w:t>
            </w:r>
          </w:p>
        </w:tc>
        <w:tc>
          <w:tcPr>
            <w:tcW w:w="2050" w:type="pct"/>
            <w:tcBorders>
              <w:top w:val="nil"/>
              <w:left w:val="nil"/>
              <w:bottom w:val="nil"/>
              <w:right w:val="nil"/>
            </w:tcBorders>
            <w:shd w:val="clear" w:color="auto" w:fill="CCCCCC"/>
            <w:vAlign w:val="center"/>
            <w:hideMark/>
          </w:tcPr>
          <w:p w14:paraId="5251F67E" w14:textId="77777777" w:rsidR="00F57045" w:rsidRPr="00F57045" w:rsidRDefault="00F57045" w:rsidP="00F57045">
            <w:pPr>
              <w:rPr>
                <w:rFonts w:ascii="Arial" w:hAnsi="Arial" w:cs="Arial"/>
                <w:sz w:val="18"/>
                <w:szCs w:val="18"/>
              </w:rPr>
            </w:pPr>
            <w:r w:rsidRPr="00F57045">
              <w:rPr>
                <w:rFonts w:ascii="Arial" w:hAnsi="Arial" w:cs="Arial"/>
                <w:sz w:val="18"/>
                <w:szCs w:val="18"/>
              </w:rPr>
              <w:t xml:space="preserve">Adis Beesting, Secretary </w:t>
            </w:r>
          </w:p>
        </w:tc>
        <w:tc>
          <w:tcPr>
            <w:tcW w:w="900" w:type="pct"/>
            <w:tcBorders>
              <w:top w:val="nil"/>
              <w:left w:val="nil"/>
              <w:bottom w:val="nil"/>
              <w:right w:val="nil"/>
            </w:tcBorders>
            <w:shd w:val="clear" w:color="auto" w:fill="CCCCCC"/>
            <w:vAlign w:val="center"/>
            <w:hideMark/>
          </w:tcPr>
          <w:p w14:paraId="2D6A2F31" w14:textId="77777777" w:rsidR="00F57045" w:rsidRPr="00F57045" w:rsidRDefault="00FC48D2" w:rsidP="00F57045">
            <w:pPr>
              <w:rPr>
                <w:rFonts w:ascii="Arial" w:hAnsi="Arial" w:cs="Arial"/>
                <w:color w:val="000000"/>
                <w:sz w:val="18"/>
                <w:szCs w:val="18"/>
              </w:rPr>
            </w:pPr>
            <w:hyperlink r:id="rId14" w:history="1">
              <w:r w:rsidR="00F57045" w:rsidRPr="00F57045">
                <w:rPr>
                  <w:rFonts w:ascii="Arial" w:hAnsi="Arial" w:cs="Arial"/>
                  <w:color w:val="000000"/>
                  <w:sz w:val="18"/>
                  <w:szCs w:val="18"/>
                </w:rPr>
                <w:t>3578</w:t>
              </w:r>
            </w:hyperlink>
          </w:p>
        </w:tc>
      </w:tr>
      <w:tr w:rsidR="00F57045" w:rsidRPr="00F57045" w14:paraId="0C263C69" w14:textId="77777777">
        <w:trPr>
          <w:tblCellSpacing w:w="30" w:type="dxa"/>
          <w:jc w:val="center"/>
        </w:trPr>
        <w:tc>
          <w:tcPr>
            <w:tcW w:w="0" w:type="auto"/>
            <w:tcBorders>
              <w:top w:val="nil"/>
              <w:left w:val="nil"/>
              <w:bottom w:val="nil"/>
              <w:right w:val="nil"/>
            </w:tcBorders>
            <w:shd w:val="clear" w:color="auto" w:fill="003366"/>
            <w:vAlign w:val="center"/>
            <w:hideMark/>
          </w:tcPr>
          <w:p w14:paraId="0F65B2A8" w14:textId="77777777" w:rsidR="00F57045" w:rsidRPr="00F57045" w:rsidRDefault="00F57045" w:rsidP="00F57045">
            <w:pPr>
              <w:rPr>
                <w:rFonts w:ascii="Arial" w:hAnsi="Arial" w:cs="Arial"/>
                <w:b/>
                <w:bCs/>
                <w:color w:val="FFFFFF"/>
                <w:sz w:val="18"/>
                <w:szCs w:val="18"/>
              </w:rPr>
            </w:pPr>
            <w:r w:rsidRPr="00F57045">
              <w:rPr>
                <w:rFonts w:ascii="Arial" w:hAnsi="Arial" w:cs="Arial"/>
                <w:b/>
                <w:bCs/>
                <w:color w:val="FFFFFF"/>
                <w:sz w:val="18"/>
                <w:szCs w:val="18"/>
              </w:rPr>
              <w:t>Medicine</w:t>
            </w:r>
          </w:p>
        </w:tc>
        <w:tc>
          <w:tcPr>
            <w:tcW w:w="0" w:type="auto"/>
            <w:tcBorders>
              <w:top w:val="nil"/>
              <w:left w:val="nil"/>
              <w:bottom w:val="nil"/>
              <w:right w:val="nil"/>
            </w:tcBorders>
            <w:shd w:val="clear" w:color="auto" w:fill="CCCCCC"/>
            <w:vAlign w:val="center"/>
            <w:hideMark/>
          </w:tcPr>
          <w:p w14:paraId="4B839E10" w14:textId="77777777" w:rsidR="00F57045" w:rsidRPr="00F57045" w:rsidRDefault="00F57045" w:rsidP="00F57045">
            <w:pPr>
              <w:rPr>
                <w:rFonts w:ascii="Arial" w:hAnsi="Arial" w:cs="Arial"/>
                <w:sz w:val="18"/>
                <w:szCs w:val="18"/>
              </w:rPr>
            </w:pPr>
            <w:proofErr w:type="spellStart"/>
            <w:r w:rsidRPr="00F57045">
              <w:rPr>
                <w:rFonts w:ascii="Arial" w:hAnsi="Arial" w:cs="Arial"/>
                <w:sz w:val="18"/>
                <w:szCs w:val="18"/>
              </w:rPr>
              <w:t>Zeidan</w:t>
            </w:r>
            <w:proofErr w:type="spellEnd"/>
            <w:r w:rsidRPr="00F57045">
              <w:rPr>
                <w:rFonts w:ascii="Arial" w:hAnsi="Arial" w:cs="Arial"/>
                <w:sz w:val="18"/>
                <w:szCs w:val="18"/>
              </w:rPr>
              <w:t xml:space="preserve"> </w:t>
            </w:r>
            <w:proofErr w:type="spellStart"/>
            <w:r w:rsidRPr="00F57045">
              <w:rPr>
                <w:rFonts w:ascii="Arial" w:hAnsi="Arial" w:cs="Arial"/>
                <w:sz w:val="18"/>
                <w:szCs w:val="18"/>
              </w:rPr>
              <w:t>Hamad</w:t>
            </w:r>
            <w:proofErr w:type="spellEnd"/>
            <w:r w:rsidRPr="00F57045">
              <w:rPr>
                <w:rFonts w:ascii="Arial" w:hAnsi="Arial" w:cs="Arial"/>
                <w:sz w:val="18"/>
                <w:szCs w:val="18"/>
              </w:rPr>
              <w:t xml:space="preserve"> </w:t>
            </w:r>
          </w:p>
        </w:tc>
        <w:tc>
          <w:tcPr>
            <w:tcW w:w="0" w:type="auto"/>
            <w:tcBorders>
              <w:top w:val="nil"/>
              <w:left w:val="nil"/>
              <w:bottom w:val="nil"/>
              <w:right w:val="nil"/>
            </w:tcBorders>
            <w:shd w:val="clear" w:color="auto" w:fill="CCCCCC"/>
            <w:vAlign w:val="center"/>
            <w:hideMark/>
          </w:tcPr>
          <w:p w14:paraId="1353AD26" w14:textId="77777777" w:rsidR="00F57045" w:rsidRPr="00F57045" w:rsidRDefault="00FC48D2" w:rsidP="00F57045">
            <w:pPr>
              <w:rPr>
                <w:rFonts w:ascii="Arial" w:hAnsi="Arial" w:cs="Arial"/>
                <w:color w:val="000000"/>
                <w:sz w:val="18"/>
                <w:szCs w:val="18"/>
              </w:rPr>
            </w:pPr>
            <w:hyperlink r:id="rId15" w:history="1">
              <w:r w:rsidR="00F57045" w:rsidRPr="00F57045">
                <w:rPr>
                  <w:rFonts w:ascii="Arial" w:hAnsi="Arial" w:cs="Arial"/>
                  <w:color w:val="000000"/>
                  <w:sz w:val="18"/>
                  <w:szCs w:val="18"/>
                </w:rPr>
                <w:t>2449</w:t>
              </w:r>
            </w:hyperlink>
          </w:p>
        </w:tc>
      </w:tr>
      <w:tr w:rsidR="00F57045" w:rsidRPr="00F57045" w14:paraId="75E71740" w14:textId="77777777">
        <w:trPr>
          <w:tblCellSpacing w:w="30" w:type="dxa"/>
          <w:jc w:val="center"/>
        </w:trPr>
        <w:tc>
          <w:tcPr>
            <w:tcW w:w="0" w:type="auto"/>
            <w:tcBorders>
              <w:top w:val="nil"/>
              <w:left w:val="nil"/>
              <w:bottom w:val="nil"/>
              <w:right w:val="nil"/>
            </w:tcBorders>
            <w:shd w:val="clear" w:color="auto" w:fill="003366"/>
            <w:vAlign w:val="center"/>
            <w:hideMark/>
          </w:tcPr>
          <w:p w14:paraId="31E84510" w14:textId="77777777" w:rsidR="00F57045" w:rsidRPr="00F57045" w:rsidRDefault="00F57045" w:rsidP="00F57045">
            <w:pPr>
              <w:rPr>
                <w:rFonts w:ascii="Arial" w:hAnsi="Arial" w:cs="Arial"/>
                <w:b/>
                <w:bCs/>
                <w:color w:val="FFFFFF"/>
                <w:sz w:val="18"/>
                <w:szCs w:val="18"/>
              </w:rPr>
            </w:pPr>
            <w:r w:rsidRPr="00F57045">
              <w:rPr>
                <w:rFonts w:ascii="Arial" w:hAnsi="Arial" w:cs="Arial"/>
                <w:b/>
                <w:bCs/>
                <w:color w:val="FFFFFF"/>
                <w:sz w:val="18"/>
                <w:szCs w:val="18"/>
              </w:rPr>
              <w:t>CHNS</w:t>
            </w:r>
          </w:p>
        </w:tc>
        <w:tc>
          <w:tcPr>
            <w:tcW w:w="0" w:type="auto"/>
            <w:tcBorders>
              <w:top w:val="nil"/>
              <w:left w:val="nil"/>
              <w:bottom w:val="nil"/>
              <w:right w:val="nil"/>
            </w:tcBorders>
            <w:shd w:val="clear" w:color="auto" w:fill="CCCCCC"/>
            <w:vAlign w:val="center"/>
            <w:hideMark/>
          </w:tcPr>
          <w:p w14:paraId="36AE4424" w14:textId="77777777" w:rsidR="00F57045" w:rsidRPr="00F57045" w:rsidRDefault="00F57045" w:rsidP="00F57045">
            <w:pPr>
              <w:rPr>
                <w:rFonts w:ascii="Arial" w:hAnsi="Arial" w:cs="Arial"/>
                <w:sz w:val="18"/>
                <w:szCs w:val="18"/>
              </w:rPr>
            </w:pPr>
            <w:r w:rsidRPr="00F57045">
              <w:rPr>
                <w:rFonts w:ascii="Arial" w:hAnsi="Arial" w:cs="Arial"/>
                <w:sz w:val="18"/>
                <w:szCs w:val="18"/>
              </w:rPr>
              <w:t xml:space="preserve">Sharon Simon </w:t>
            </w:r>
          </w:p>
        </w:tc>
        <w:tc>
          <w:tcPr>
            <w:tcW w:w="0" w:type="auto"/>
            <w:tcBorders>
              <w:top w:val="nil"/>
              <w:left w:val="nil"/>
              <w:bottom w:val="nil"/>
              <w:right w:val="nil"/>
            </w:tcBorders>
            <w:shd w:val="clear" w:color="auto" w:fill="CCCCCC"/>
            <w:vAlign w:val="center"/>
            <w:hideMark/>
          </w:tcPr>
          <w:p w14:paraId="5678DDF0" w14:textId="77777777" w:rsidR="00F57045" w:rsidRPr="00F57045" w:rsidRDefault="00FC48D2" w:rsidP="00F57045">
            <w:pPr>
              <w:rPr>
                <w:rFonts w:ascii="Arial" w:hAnsi="Arial" w:cs="Arial"/>
                <w:color w:val="000000"/>
                <w:sz w:val="18"/>
                <w:szCs w:val="18"/>
              </w:rPr>
            </w:pPr>
            <w:hyperlink r:id="rId16" w:history="1">
              <w:r w:rsidR="00F57045" w:rsidRPr="00F57045">
                <w:rPr>
                  <w:rFonts w:ascii="Arial" w:hAnsi="Arial" w:cs="Arial"/>
                  <w:color w:val="000000"/>
                  <w:sz w:val="18"/>
                  <w:szCs w:val="18"/>
                </w:rPr>
                <w:t>64419</w:t>
              </w:r>
            </w:hyperlink>
          </w:p>
        </w:tc>
      </w:tr>
      <w:tr w:rsidR="00F57045" w:rsidRPr="00F57045" w14:paraId="42E0A8A7" w14:textId="77777777">
        <w:trPr>
          <w:tblCellSpacing w:w="30" w:type="dxa"/>
          <w:jc w:val="center"/>
        </w:trPr>
        <w:tc>
          <w:tcPr>
            <w:tcW w:w="0" w:type="auto"/>
            <w:tcBorders>
              <w:top w:val="nil"/>
              <w:left w:val="nil"/>
              <w:bottom w:val="nil"/>
              <w:right w:val="nil"/>
            </w:tcBorders>
            <w:shd w:val="clear" w:color="auto" w:fill="003366"/>
            <w:vAlign w:val="center"/>
            <w:hideMark/>
          </w:tcPr>
          <w:p w14:paraId="3D73F500" w14:textId="77777777" w:rsidR="00F57045" w:rsidRPr="00F57045" w:rsidRDefault="00F57045" w:rsidP="00F57045">
            <w:pPr>
              <w:rPr>
                <w:rFonts w:ascii="Arial" w:hAnsi="Arial" w:cs="Arial"/>
                <w:b/>
                <w:bCs/>
                <w:color w:val="FFFFFF"/>
                <w:sz w:val="18"/>
                <w:szCs w:val="18"/>
              </w:rPr>
            </w:pPr>
            <w:r w:rsidRPr="00F57045">
              <w:rPr>
                <w:rFonts w:ascii="Arial" w:hAnsi="Arial" w:cs="Arial"/>
                <w:b/>
                <w:bCs/>
                <w:color w:val="FFFFFF"/>
                <w:sz w:val="18"/>
                <w:szCs w:val="18"/>
              </w:rPr>
              <w:t xml:space="preserve">Public Health </w:t>
            </w:r>
          </w:p>
        </w:tc>
        <w:tc>
          <w:tcPr>
            <w:tcW w:w="0" w:type="auto"/>
            <w:tcBorders>
              <w:top w:val="nil"/>
              <w:left w:val="nil"/>
              <w:bottom w:val="nil"/>
              <w:right w:val="nil"/>
            </w:tcBorders>
            <w:shd w:val="clear" w:color="auto" w:fill="CCCCCC"/>
            <w:vAlign w:val="center"/>
            <w:hideMark/>
          </w:tcPr>
          <w:p w14:paraId="248AD97E" w14:textId="77777777" w:rsidR="00F57045" w:rsidRPr="00F57045" w:rsidRDefault="00F57045" w:rsidP="00F57045">
            <w:pPr>
              <w:rPr>
                <w:rFonts w:ascii="Arial" w:hAnsi="Arial" w:cs="Arial"/>
                <w:sz w:val="18"/>
                <w:szCs w:val="18"/>
              </w:rPr>
            </w:pPr>
            <w:r w:rsidRPr="00F57045">
              <w:rPr>
                <w:rFonts w:ascii="Arial" w:hAnsi="Arial" w:cs="Arial"/>
                <w:sz w:val="18"/>
                <w:szCs w:val="18"/>
              </w:rPr>
              <w:t>Valerie George</w:t>
            </w:r>
          </w:p>
        </w:tc>
        <w:tc>
          <w:tcPr>
            <w:tcW w:w="0" w:type="auto"/>
            <w:tcBorders>
              <w:top w:val="nil"/>
              <w:left w:val="nil"/>
              <w:bottom w:val="nil"/>
              <w:right w:val="nil"/>
            </w:tcBorders>
            <w:shd w:val="clear" w:color="auto" w:fill="CCCCCC"/>
            <w:vAlign w:val="center"/>
            <w:hideMark/>
          </w:tcPr>
          <w:p w14:paraId="7DC67E1A" w14:textId="77777777" w:rsidR="00F57045" w:rsidRPr="00F57045" w:rsidRDefault="00FC48D2" w:rsidP="00F57045">
            <w:pPr>
              <w:rPr>
                <w:rFonts w:ascii="Arial" w:hAnsi="Arial" w:cs="Arial"/>
                <w:color w:val="000000"/>
                <w:sz w:val="18"/>
                <w:szCs w:val="18"/>
              </w:rPr>
            </w:pPr>
            <w:hyperlink r:id="rId17" w:history="1">
              <w:r w:rsidR="00F57045" w:rsidRPr="00F57045">
                <w:rPr>
                  <w:rFonts w:ascii="Arial" w:hAnsi="Arial" w:cs="Arial"/>
                  <w:color w:val="000000"/>
                  <w:sz w:val="18"/>
                  <w:szCs w:val="18"/>
                </w:rPr>
                <w:t>1892</w:t>
              </w:r>
            </w:hyperlink>
          </w:p>
        </w:tc>
      </w:tr>
    </w:tbl>
    <w:p w14:paraId="42375146" w14:textId="77777777" w:rsidR="0022756E" w:rsidRPr="00842DDC" w:rsidRDefault="0022756E" w:rsidP="00EA7F7B">
      <w:pPr>
        <w:pStyle w:val="ListParagraph"/>
        <w:ind w:left="0"/>
        <w:rPr>
          <w:rFonts w:asciiTheme="majorHAnsi" w:hAnsiTheme="majorHAnsi"/>
          <w:color w:val="000000"/>
          <w:sz w:val="24"/>
          <w:szCs w:val="24"/>
        </w:rPr>
      </w:pPr>
    </w:p>
    <w:p w14:paraId="7C2EAA06" w14:textId="77777777" w:rsidR="003C239E" w:rsidRPr="00842DDC" w:rsidRDefault="003C239E" w:rsidP="00CE4DC3">
      <w:pPr>
        <w:rPr>
          <w:rFonts w:asciiTheme="majorHAnsi" w:hAnsiTheme="majorHAnsi"/>
          <w:color w:val="000000"/>
        </w:rPr>
      </w:pPr>
    </w:p>
    <w:p w14:paraId="59BA332B" w14:textId="0F57C97A" w:rsidR="00CE4DC3" w:rsidRPr="00842DDC" w:rsidRDefault="00CE4DC3" w:rsidP="003C239E">
      <w:pPr>
        <w:ind w:firstLine="720"/>
        <w:rPr>
          <w:rFonts w:asciiTheme="majorHAnsi" w:hAnsiTheme="majorHAnsi"/>
          <w:color w:val="000000"/>
        </w:rPr>
      </w:pPr>
    </w:p>
    <w:sectPr w:rsidR="00CE4DC3" w:rsidRPr="00842DDC" w:rsidSect="007B136B">
      <w:headerReference w:type="default" r:id="rId18"/>
      <w:footerReference w:type="default" r:id="rId19"/>
      <w:pgSz w:w="12240" w:h="15840"/>
      <w:pgMar w:top="1440" w:right="720" w:bottom="835" w:left="1440" w:header="720" w:footer="10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BB4C8" w14:textId="77777777" w:rsidR="005E4C69" w:rsidRDefault="005E4C69" w:rsidP="007B136B">
      <w:r>
        <w:separator/>
      </w:r>
    </w:p>
  </w:endnote>
  <w:endnote w:type="continuationSeparator" w:id="0">
    <w:p w14:paraId="63B193BE" w14:textId="77777777" w:rsidR="005E4C69" w:rsidRDefault="005E4C69" w:rsidP="007B1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EF844" w14:textId="66EDE19D" w:rsidR="007B136B" w:rsidRDefault="007B136B">
    <w:pPr>
      <w:pStyle w:val="Footer"/>
    </w:pPr>
    <w:r>
      <w:t>Minutes meeting #1 on Thursday August 28,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67B9B" w14:textId="77777777" w:rsidR="005E4C69" w:rsidRDefault="005E4C69" w:rsidP="007B136B">
      <w:r>
        <w:separator/>
      </w:r>
    </w:p>
  </w:footnote>
  <w:footnote w:type="continuationSeparator" w:id="0">
    <w:p w14:paraId="33E3077C" w14:textId="77777777" w:rsidR="005E4C69" w:rsidRDefault="005E4C69" w:rsidP="007B13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618402"/>
      <w:docPartObj>
        <w:docPartGallery w:val="Page Numbers (Top of Page)"/>
        <w:docPartUnique/>
      </w:docPartObj>
    </w:sdtPr>
    <w:sdtEndPr>
      <w:rPr>
        <w:noProof/>
      </w:rPr>
    </w:sdtEndPr>
    <w:sdtContent>
      <w:p w14:paraId="2849FFB0" w14:textId="4EC99523" w:rsidR="007B136B" w:rsidRDefault="007B136B">
        <w:pPr>
          <w:pStyle w:val="Header"/>
          <w:jc w:val="right"/>
        </w:pPr>
        <w:r>
          <w:fldChar w:fldCharType="begin"/>
        </w:r>
        <w:r>
          <w:instrText xml:space="preserve"> PAGE   \* MERGEFORMAT </w:instrText>
        </w:r>
        <w:r>
          <w:fldChar w:fldCharType="separate"/>
        </w:r>
        <w:r w:rsidR="00FC48D2">
          <w:rPr>
            <w:noProof/>
          </w:rPr>
          <w:t>1</w:t>
        </w:r>
        <w:r>
          <w:rPr>
            <w:noProof/>
          </w:rPr>
          <w:fldChar w:fldCharType="end"/>
        </w:r>
      </w:p>
    </w:sdtContent>
  </w:sdt>
  <w:p w14:paraId="2D785C60" w14:textId="77777777" w:rsidR="007B136B" w:rsidRDefault="007B136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6D68"/>
    <w:multiLevelType w:val="hybridMultilevel"/>
    <w:tmpl w:val="039C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24104"/>
    <w:multiLevelType w:val="hybridMultilevel"/>
    <w:tmpl w:val="CC54706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82930"/>
    <w:multiLevelType w:val="hybridMultilevel"/>
    <w:tmpl w:val="9400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10FE2"/>
    <w:multiLevelType w:val="hybridMultilevel"/>
    <w:tmpl w:val="1D82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A707DC"/>
    <w:multiLevelType w:val="hybridMultilevel"/>
    <w:tmpl w:val="62466EB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66629"/>
    <w:multiLevelType w:val="hybridMultilevel"/>
    <w:tmpl w:val="680C2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C60DFA"/>
    <w:multiLevelType w:val="hybridMultilevel"/>
    <w:tmpl w:val="B7A6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D41A21"/>
    <w:multiLevelType w:val="hybridMultilevel"/>
    <w:tmpl w:val="9FE6C8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0E4488E"/>
    <w:multiLevelType w:val="hybridMultilevel"/>
    <w:tmpl w:val="EE223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9F235D"/>
    <w:multiLevelType w:val="hybridMultilevel"/>
    <w:tmpl w:val="90D6D4C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0"/>
  </w:num>
  <w:num w:numId="5">
    <w:abstractNumId w:val="3"/>
  </w:num>
  <w:num w:numId="6">
    <w:abstractNumId w:val="1"/>
  </w:num>
  <w:num w:numId="7">
    <w:abstractNumId w:val="4"/>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7D"/>
    <w:rsid w:val="0022756E"/>
    <w:rsid w:val="0025237D"/>
    <w:rsid w:val="002A5986"/>
    <w:rsid w:val="003C239E"/>
    <w:rsid w:val="003F65E0"/>
    <w:rsid w:val="005E4C69"/>
    <w:rsid w:val="006544FF"/>
    <w:rsid w:val="007A32F6"/>
    <w:rsid w:val="007B136B"/>
    <w:rsid w:val="007E0632"/>
    <w:rsid w:val="007F463B"/>
    <w:rsid w:val="00801A86"/>
    <w:rsid w:val="00842DDC"/>
    <w:rsid w:val="008D2561"/>
    <w:rsid w:val="0093169A"/>
    <w:rsid w:val="009A6B44"/>
    <w:rsid w:val="00A80CCE"/>
    <w:rsid w:val="00A810F5"/>
    <w:rsid w:val="00AA144F"/>
    <w:rsid w:val="00AF767C"/>
    <w:rsid w:val="00C565FC"/>
    <w:rsid w:val="00C5784A"/>
    <w:rsid w:val="00CA6DDD"/>
    <w:rsid w:val="00CE4DC3"/>
    <w:rsid w:val="00DF0A76"/>
    <w:rsid w:val="00EA7F7B"/>
    <w:rsid w:val="00EB4CF6"/>
    <w:rsid w:val="00EC738B"/>
    <w:rsid w:val="00EF60EC"/>
    <w:rsid w:val="00F23068"/>
    <w:rsid w:val="00F57045"/>
    <w:rsid w:val="00FB4470"/>
    <w:rsid w:val="00FC48D2"/>
    <w:rsid w:val="00FE4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BE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25237D"/>
    <w:pPr>
      <w:ind w:firstLine="720"/>
      <w:outlineLvl w:val="0"/>
    </w:pPr>
    <w:rPr>
      <w:rFonts w:ascii="Helvetica" w:eastAsia="ヒラギノ角ゴ Pro W3" w:hAnsi="Helvetica" w:cs="Times New Roman"/>
      <w:color w:val="000000"/>
      <w:szCs w:val="20"/>
    </w:rPr>
  </w:style>
  <w:style w:type="paragraph" w:styleId="ListParagraph">
    <w:name w:val="List Paragraph"/>
    <w:basedOn w:val="Normal"/>
    <w:uiPriority w:val="34"/>
    <w:qFormat/>
    <w:rsid w:val="0025237D"/>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25237D"/>
    <w:pPr>
      <w:spacing w:before="100" w:beforeAutospacing="1" w:after="100" w:afterAutospacing="1"/>
    </w:pPr>
  </w:style>
  <w:style w:type="paragraph" w:styleId="Header">
    <w:name w:val="header"/>
    <w:basedOn w:val="Normal"/>
    <w:link w:val="HeaderChar"/>
    <w:uiPriority w:val="99"/>
    <w:unhideWhenUsed/>
    <w:rsid w:val="007B136B"/>
    <w:pPr>
      <w:tabs>
        <w:tab w:val="center" w:pos="4680"/>
        <w:tab w:val="right" w:pos="9360"/>
      </w:tabs>
    </w:pPr>
  </w:style>
  <w:style w:type="character" w:customStyle="1" w:styleId="HeaderChar">
    <w:name w:val="Header Char"/>
    <w:basedOn w:val="DefaultParagraphFont"/>
    <w:link w:val="Header"/>
    <w:uiPriority w:val="99"/>
    <w:rsid w:val="007B13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136B"/>
    <w:pPr>
      <w:tabs>
        <w:tab w:val="center" w:pos="4680"/>
        <w:tab w:val="right" w:pos="9360"/>
      </w:tabs>
    </w:pPr>
  </w:style>
  <w:style w:type="character" w:customStyle="1" w:styleId="FooterChar">
    <w:name w:val="Footer Char"/>
    <w:basedOn w:val="DefaultParagraphFont"/>
    <w:link w:val="Footer"/>
    <w:uiPriority w:val="99"/>
    <w:rsid w:val="007B136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25237D"/>
    <w:pPr>
      <w:ind w:firstLine="720"/>
      <w:outlineLvl w:val="0"/>
    </w:pPr>
    <w:rPr>
      <w:rFonts w:ascii="Helvetica" w:eastAsia="ヒラギノ角ゴ Pro W3" w:hAnsi="Helvetica" w:cs="Times New Roman"/>
      <w:color w:val="000000"/>
      <w:szCs w:val="20"/>
    </w:rPr>
  </w:style>
  <w:style w:type="paragraph" w:styleId="ListParagraph">
    <w:name w:val="List Paragraph"/>
    <w:basedOn w:val="Normal"/>
    <w:uiPriority w:val="34"/>
    <w:qFormat/>
    <w:rsid w:val="0025237D"/>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25237D"/>
    <w:pPr>
      <w:spacing w:before="100" w:beforeAutospacing="1" w:after="100" w:afterAutospacing="1"/>
    </w:pPr>
  </w:style>
  <w:style w:type="paragraph" w:styleId="Header">
    <w:name w:val="header"/>
    <w:basedOn w:val="Normal"/>
    <w:link w:val="HeaderChar"/>
    <w:uiPriority w:val="99"/>
    <w:unhideWhenUsed/>
    <w:rsid w:val="007B136B"/>
    <w:pPr>
      <w:tabs>
        <w:tab w:val="center" w:pos="4680"/>
        <w:tab w:val="right" w:pos="9360"/>
      </w:tabs>
    </w:pPr>
  </w:style>
  <w:style w:type="character" w:customStyle="1" w:styleId="HeaderChar">
    <w:name w:val="Header Char"/>
    <w:basedOn w:val="DefaultParagraphFont"/>
    <w:link w:val="Header"/>
    <w:uiPriority w:val="99"/>
    <w:rsid w:val="007B13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136B"/>
    <w:pPr>
      <w:tabs>
        <w:tab w:val="center" w:pos="4680"/>
        <w:tab w:val="right" w:pos="9360"/>
      </w:tabs>
    </w:pPr>
  </w:style>
  <w:style w:type="character" w:customStyle="1" w:styleId="FooterChar">
    <w:name w:val="Footer Char"/>
    <w:basedOn w:val="DefaultParagraphFont"/>
    <w:link w:val="Footer"/>
    <w:uiPriority w:val="99"/>
    <w:rsid w:val="007B136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georgev@fiu.edu"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georgev@fiu.edu" TargetMode="External"/><Relationship Id="rId11" Type="http://schemas.openxmlformats.org/officeDocument/2006/relationships/hyperlink" Target="mailto:georgev@fiu.edu" TargetMode="External"/><Relationship Id="rId12" Type="http://schemas.openxmlformats.org/officeDocument/2006/relationships/hyperlink" Target="mailto:georgev@fiu.edu" TargetMode="External"/><Relationship Id="rId13" Type="http://schemas.openxmlformats.org/officeDocument/2006/relationships/hyperlink" Target="mailto:georgev@fiu.edu" TargetMode="External"/><Relationship Id="rId14" Type="http://schemas.openxmlformats.org/officeDocument/2006/relationships/hyperlink" Target="mailto:georgev@fiu.edu" TargetMode="External"/><Relationship Id="rId15" Type="http://schemas.openxmlformats.org/officeDocument/2006/relationships/hyperlink" Target="mailto:georgev@fiu.edu" TargetMode="External"/><Relationship Id="rId16" Type="http://schemas.openxmlformats.org/officeDocument/2006/relationships/hyperlink" Target="mailto:georgev@fiu.edu" TargetMode="External"/><Relationship Id="rId17" Type="http://schemas.openxmlformats.org/officeDocument/2006/relationships/hyperlink" Target="mailto:georgev@fiu.edu"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eorgev@f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613</Words>
  <Characters>3500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George</dc:creator>
  <cp:lastModifiedBy>FIU</cp:lastModifiedBy>
  <cp:revision>3</cp:revision>
  <cp:lastPrinted>2014-08-27T22:27:00Z</cp:lastPrinted>
  <dcterms:created xsi:type="dcterms:W3CDTF">2014-09-30T15:58:00Z</dcterms:created>
  <dcterms:modified xsi:type="dcterms:W3CDTF">2014-10-02T15:02:00Z</dcterms:modified>
</cp:coreProperties>
</file>